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3B" w:rsidRDefault="003F273B" w:rsidP="000F10E0">
      <w:pPr>
        <w:spacing w:line="360" w:lineRule="auto"/>
        <w:jc w:val="center"/>
        <w:rPr>
          <w:rFonts w:ascii="Times New Roman" w:hAnsi="Times New Roman"/>
          <w:b/>
          <w:sz w:val="24"/>
        </w:rPr>
      </w:pPr>
      <w:r>
        <w:rPr>
          <w:rFonts w:ascii="Times New Roman" w:hAnsi="Times New Roman"/>
          <w:b/>
          <w:sz w:val="24"/>
        </w:rPr>
        <w:t>A RELEVÂNCIA DA INICIAÇÃO À DOCÊNCIA EM ETOLOGIA MEDIANTE A FORMAÇÃO DOS PROFISSIONAIS DAS CIÊNCIAS AGRÁRIAS</w:t>
      </w:r>
    </w:p>
    <w:p w:rsidR="003F273B" w:rsidRDefault="003F273B" w:rsidP="00463BD7">
      <w:pPr>
        <w:rPr>
          <w:rFonts w:ascii="Times New Roman" w:hAnsi="Times New Roman" w:cs="Times New Roman"/>
          <w:b/>
          <w:sz w:val="24"/>
          <w:szCs w:val="24"/>
        </w:rPr>
      </w:pPr>
    </w:p>
    <w:p w:rsidR="003F273B" w:rsidRPr="00FF05D3" w:rsidRDefault="003F273B" w:rsidP="003F273B">
      <w:pPr>
        <w:spacing w:line="360" w:lineRule="auto"/>
        <w:jc w:val="right"/>
        <w:rPr>
          <w:rFonts w:ascii="Times New Roman" w:hAnsi="Times New Roman"/>
          <w:sz w:val="24"/>
          <w:szCs w:val="24"/>
          <w:vertAlign w:val="superscript"/>
        </w:rPr>
      </w:pPr>
      <w:proofErr w:type="spellStart"/>
      <w:r>
        <w:rPr>
          <w:rFonts w:ascii="Times New Roman" w:hAnsi="Times New Roman" w:cs="Times New Roman"/>
          <w:sz w:val="24"/>
          <w:szCs w:val="24"/>
        </w:rPr>
        <w:t>Mikael</w:t>
      </w:r>
      <w:proofErr w:type="spellEnd"/>
      <w:r>
        <w:rPr>
          <w:rFonts w:ascii="Times New Roman" w:hAnsi="Times New Roman" w:cs="Times New Roman"/>
          <w:sz w:val="24"/>
          <w:szCs w:val="24"/>
        </w:rPr>
        <w:t xml:space="preserve"> Leal Cabral Menezes de Amorim</w:t>
      </w:r>
      <w:r w:rsidRPr="00FF05D3">
        <w:rPr>
          <w:rFonts w:ascii="Times New Roman" w:hAnsi="Times New Roman"/>
          <w:sz w:val="24"/>
          <w:szCs w:val="24"/>
          <w:vertAlign w:val="superscript"/>
        </w:rPr>
        <w:t xml:space="preserve"> </w:t>
      </w:r>
      <w:proofErr w:type="gramStart"/>
      <w:r w:rsidRPr="00FF05D3">
        <w:rPr>
          <w:rFonts w:ascii="Times New Roman" w:hAnsi="Times New Roman"/>
          <w:sz w:val="24"/>
          <w:szCs w:val="24"/>
          <w:vertAlign w:val="superscript"/>
        </w:rPr>
        <w:t>1</w:t>
      </w:r>
      <w:proofErr w:type="gramEnd"/>
      <w:r w:rsidRPr="00FF05D3">
        <w:rPr>
          <w:rFonts w:ascii="Times New Roman" w:hAnsi="Times New Roman"/>
          <w:sz w:val="24"/>
          <w:szCs w:val="24"/>
        </w:rPr>
        <w:t>, Edilson Paes Saraiva</w:t>
      </w:r>
      <w:r>
        <w:rPr>
          <w:rFonts w:ascii="Times New Roman" w:hAnsi="Times New Roman"/>
          <w:sz w:val="24"/>
          <w:szCs w:val="24"/>
          <w:vertAlign w:val="superscript"/>
        </w:rPr>
        <w:t>2</w:t>
      </w:r>
      <w:r w:rsidRPr="00FF05D3">
        <w:rPr>
          <w:rFonts w:ascii="Times New Roman" w:hAnsi="Times New Roman"/>
          <w:sz w:val="24"/>
          <w:szCs w:val="24"/>
          <w:vertAlign w:val="superscript"/>
        </w:rPr>
        <w:t xml:space="preserve">  </w:t>
      </w:r>
    </w:p>
    <w:p w:rsidR="003F273B" w:rsidRPr="00FF05D3" w:rsidRDefault="003F273B" w:rsidP="003F273B">
      <w:pPr>
        <w:numPr>
          <w:ilvl w:val="0"/>
          <w:numId w:val="2"/>
        </w:numPr>
        <w:spacing w:line="360" w:lineRule="auto"/>
        <w:contextualSpacing/>
        <w:jc w:val="right"/>
        <w:rPr>
          <w:rFonts w:ascii="Times New Roman" w:hAnsi="Times New Roman"/>
          <w:sz w:val="24"/>
          <w:szCs w:val="24"/>
        </w:rPr>
      </w:pPr>
      <w:r>
        <w:rPr>
          <w:rFonts w:ascii="Times New Roman" w:hAnsi="Times New Roman"/>
          <w:sz w:val="24"/>
          <w:szCs w:val="24"/>
        </w:rPr>
        <w:t>Monitor bolsista; 2- Orientador/ Coordenador</w:t>
      </w:r>
      <w:r w:rsidRPr="00FF05D3">
        <w:rPr>
          <w:rFonts w:ascii="Times New Roman" w:hAnsi="Times New Roman"/>
          <w:sz w:val="24"/>
          <w:szCs w:val="24"/>
        </w:rPr>
        <w:t>.</w:t>
      </w:r>
    </w:p>
    <w:p w:rsidR="003F273B" w:rsidRPr="00FF05D3" w:rsidRDefault="003F273B" w:rsidP="003F273B">
      <w:pPr>
        <w:spacing w:line="360" w:lineRule="auto"/>
        <w:ind w:left="720"/>
        <w:contextualSpacing/>
        <w:jc w:val="right"/>
        <w:rPr>
          <w:rFonts w:ascii="Times New Roman" w:hAnsi="Times New Roman"/>
          <w:sz w:val="24"/>
          <w:szCs w:val="24"/>
        </w:rPr>
      </w:pPr>
      <w:r w:rsidRPr="00FF05D3">
        <w:rPr>
          <w:rFonts w:ascii="Times New Roman" w:hAnsi="Times New Roman"/>
          <w:sz w:val="24"/>
          <w:szCs w:val="24"/>
        </w:rPr>
        <w:t>Centro de Ciências Agrárias – CCA, Departamento de Zootecnia – DZ</w:t>
      </w:r>
      <w:r>
        <w:rPr>
          <w:rFonts w:ascii="Times New Roman" w:hAnsi="Times New Roman"/>
          <w:sz w:val="24"/>
          <w:szCs w:val="24"/>
        </w:rPr>
        <w:t>; Programa de Monitoria.</w:t>
      </w:r>
    </w:p>
    <w:p w:rsidR="003F273B" w:rsidRDefault="00CF7BE6" w:rsidP="00CF7BE6">
      <w:pPr>
        <w:jc w:val="center"/>
        <w:rPr>
          <w:rFonts w:ascii="Times New Roman" w:hAnsi="Times New Roman" w:cs="Times New Roman"/>
          <w:b/>
          <w:sz w:val="24"/>
          <w:szCs w:val="24"/>
        </w:rPr>
      </w:pPr>
      <w:r>
        <w:rPr>
          <w:rFonts w:ascii="Times New Roman" w:hAnsi="Times New Roman" w:cs="Times New Roman"/>
          <w:b/>
          <w:sz w:val="24"/>
          <w:szCs w:val="24"/>
        </w:rPr>
        <w:t>RESUMO</w:t>
      </w:r>
    </w:p>
    <w:p w:rsidR="000A15C1" w:rsidRPr="00D32D92" w:rsidRDefault="000A15C1" w:rsidP="00463BD7">
      <w:pPr>
        <w:rPr>
          <w:rFonts w:ascii="Times New Roman" w:hAnsi="Times New Roman" w:cs="Times New Roman"/>
          <w:b/>
          <w:sz w:val="24"/>
          <w:szCs w:val="24"/>
        </w:rPr>
      </w:pPr>
      <w:r>
        <w:rPr>
          <w:rFonts w:ascii="Times New Roman" w:hAnsi="Times New Roman" w:cs="Times New Roman"/>
          <w:b/>
          <w:sz w:val="24"/>
          <w:szCs w:val="24"/>
        </w:rPr>
        <w:t>INTRODUÇ</w:t>
      </w:r>
      <w:r w:rsidR="007578FD">
        <w:rPr>
          <w:rFonts w:ascii="Times New Roman" w:hAnsi="Times New Roman" w:cs="Times New Roman"/>
          <w:b/>
          <w:sz w:val="24"/>
          <w:szCs w:val="24"/>
        </w:rPr>
        <w:t>Ã</w:t>
      </w:r>
      <w:r>
        <w:rPr>
          <w:rFonts w:ascii="Times New Roman" w:hAnsi="Times New Roman" w:cs="Times New Roman"/>
          <w:b/>
          <w:sz w:val="24"/>
          <w:szCs w:val="24"/>
        </w:rPr>
        <w:t>O</w:t>
      </w:r>
    </w:p>
    <w:p w:rsidR="000A15C1" w:rsidRPr="00D32D92" w:rsidRDefault="000A15C1" w:rsidP="000A15C1">
      <w:pPr>
        <w:spacing w:after="0" w:line="360" w:lineRule="auto"/>
        <w:ind w:firstLine="708"/>
        <w:jc w:val="both"/>
        <w:rPr>
          <w:rFonts w:ascii="Times New Roman" w:hAnsi="Times New Roman" w:cs="Times New Roman"/>
          <w:sz w:val="24"/>
          <w:szCs w:val="24"/>
        </w:rPr>
      </w:pPr>
      <w:r w:rsidRPr="00D32D92">
        <w:rPr>
          <w:rFonts w:ascii="Times New Roman" w:hAnsi="Times New Roman" w:cs="Times New Roman"/>
          <w:sz w:val="24"/>
          <w:szCs w:val="24"/>
        </w:rPr>
        <w:t xml:space="preserve">A Pró-Reitoria de Graduação (PRG), juntamente com a Coordenação de Estágio e Monitoria (CEM), realizam um programa com auxilio de bolsa visando à melhoria no sistema de ensino-aprendizagem de algumas disciplinas que possuem índices de reprovação relativamente altos, onde um graduando habilitado através de uma avaliação busca atuar juntamente ao corpo docente para que haja um aproveitamento positivo do determinado grupo trabalhado. </w:t>
      </w:r>
    </w:p>
    <w:p w:rsidR="000A15C1" w:rsidRPr="00D32D92" w:rsidRDefault="000A15C1" w:rsidP="000A15C1">
      <w:pPr>
        <w:autoSpaceDE w:val="0"/>
        <w:autoSpaceDN w:val="0"/>
        <w:adjustRightInd w:val="0"/>
        <w:spacing w:after="0" w:line="360" w:lineRule="auto"/>
        <w:ind w:firstLine="709"/>
        <w:jc w:val="both"/>
        <w:rPr>
          <w:rFonts w:ascii="Times New Roman" w:hAnsi="Times New Roman" w:cs="Times New Roman"/>
          <w:color w:val="FF0000"/>
          <w:sz w:val="24"/>
          <w:szCs w:val="24"/>
        </w:rPr>
      </w:pPr>
      <w:r w:rsidRPr="00D32D92">
        <w:rPr>
          <w:rFonts w:ascii="Times New Roman" w:hAnsi="Times New Roman" w:cs="Times New Roman"/>
          <w:color w:val="000000"/>
          <w:sz w:val="24"/>
          <w:szCs w:val="24"/>
        </w:rPr>
        <w:t>Foi ressaltado por Frutuoso (2010) que o exercício da monitoria possibilita de maneira integral e sistemática a iniciação do aluno monitor à docência, oferecendo-lhe as condições necessárias para que ele possa aprofundar os conhecimentos na disciplina de forma a pesquisar, elaborar, redigir e apresentar procedimentos experimentais sobre o cont</w:t>
      </w:r>
      <w:r>
        <w:rPr>
          <w:rFonts w:ascii="Times New Roman" w:hAnsi="Times New Roman" w:cs="Times New Roman"/>
          <w:color w:val="000000"/>
          <w:sz w:val="24"/>
          <w:szCs w:val="24"/>
        </w:rPr>
        <w:t>eúdo da disciplina, através das</w:t>
      </w:r>
      <w:r w:rsidRPr="00D32D92">
        <w:rPr>
          <w:rFonts w:ascii="Times New Roman" w:hAnsi="Times New Roman" w:cs="Times New Roman"/>
          <w:color w:val="000000"/>
          <w:sz w:val="24"/>
          <w:szCs w:val="24"/>
        </w:rPr>
        <w:t xml:space="preserve"> revisões ministradas</w:t>
      </w:r>
      <w:r>
        <w:rPr>
          <w:rFonts w:ascii="Times New Roman" w:hAnsi="Times New Roman" w:cs="Times New Roman"/>
          <w:color w:val="000000"/>
          <w:sz w:val="24"/>
          <w:szCs w:val="24"/>
        </w:rPr>
        <w:t>,</w:t>
      </w:r>
      <w:r w:rsidRPr="00D32D92">
        <w:rPr>
          <w:rFonts w:ascii="Times New Roman" w:hAnsi="Times New Roman" w:cs="Times New Roman"/>
          <w:color w:val="000000"/>
          <w:sz w:val="24"/>
          <w:szCs w:val="24"/>
        </w:rPr>
        <w:t xml:space="preserve"> e plantões de dúvidas.</w:t>
      </w:r>
    </w:p>
    <w:p w:rsidR="000A15C1" w:rsidRPr="00D32D92" w:rsidRDefault="000A15C1" w:rsidP="000A15C1">
      <w:pPr>
        <w:spacing w:after="0" w:line="360" w:lineRule="auto"/>
        <w:ind w:firstLine="709"/>
        <w:jc w:val="both"/>
        <w:rPr>
          <w:rFonts w:ascii="Times New Roman" w:hAnsi="Times New Roman" w:cs="Times New Roman"/>
          <w:sz w:val="24"/>
          <w:szCs w:val="24"/>
        </w:rPr>
      </w:pPr>
      <w:r w:rsidRPr="00D32D92">
        <w:rPr>
          <w:rFonts w:ascii="Times New Roman" w:hAnsi="Times New Roman" w:cs="Times New Roman"/>
          <w:sz w:val="24"/>
          <w:szCs w:val="24"/>
        </w:rPr>
        <w:t>O projeto de monitoria é uma iniciativa fundamental na reforma das metodologias de ensino, onde o desempenho do grupo com a assessoria de um estudante da graduação que já teve vivência com a matéria tende a trazer reflexos muito pertinentes ao aprendizado da turma. Para que isso realmente ocorra, o monitor deve lançar estratégias de ensino-aprendizagem da forma mais didática e dinâmica possível, com perspectivas reflexivas e atuantes, podendo assim está sempre inserido na contextualização devida, proporcionando a maximização do desempenho acadêmico da turma. Alguns artifícios como a preparação de materiais complementares, estudos dirigidos ou a realização de aulas ministradas em horários extras, atendimentos individuais</w:t>
      </w:r>
      <w:r>
        <w:rPr>
          <w:rFonts w:ascii="Times New Roman" w:hAnsi="Times New Roman" w:cs="Times New Roman"/>
          <w:sz w:val="24"/>
          <w:szCs w:val="24"/>
        </w:rPr>
        <w:t>, são</w:t>
      </w:r>
      <w:r w:rsidRPr="00D32D92">
        <w:rPr>
          <w:rFonts w:ascii="Times New Roman" w:hAnsi="Times New Roman" w:cs="Times New Roman"/>
          <w:sz w:val="24"/>
          <w:szCs w:val="24"/>
        </w:rPr>
        <w:t xml:space="preserve"> atividades básicas que estão ao alcance do monitor.</w:t>
      </w:r>
    </w:p>
    <w:p w:rsidR="000A15C1" w:rsidRPr="00D32D92" w:rsidRDefault="000A15C1" w:rsidP="000A15C1">
      <w:pPr>
        <w:spacing w:after="0" w:line="360" w:lineRule="auto"/>
        <w:ind w:firstLine="709"/>
        <w:jc w:val="both"/>
        <w:rPr>
          <w:rFonts w:ascii="Times New Roman" w:hAnsi="Times New Roman" w:cs="Times New Roman"/>
          <w:sz w:val="24"/>
          <w:szCs w:val="24"/>
        </w:rPr>
      </w:pPr>
      <w:r w:rsidRPr="00D32D92">
        <w:rPr>
          <w:rFonts w:ascii="Times New Roman" w:hAnsi="Times New Roman" w:cs="Times New Roman"/>
          <w:sz w:val="24"/>
          <w:szCs w:val="24"/>
        </w:rPr>
        <w:t xml:space="preserve">A disciplina proposta para o desenvolvimento do projeto de monitoria intitulada como Etologia e Bem-Estar Animal, está presente na grade curricular dos cursos de Zootecnia e Medicina Veterinária da Universidade Federal da Paraíba com uma carga horária de 45 horas. </w:t>
      </w:r>
      <w:r w:rsidRPr="00D32D92">
        <w:rPr>
          <w:rFonts w:ascii="Times New Roman" w:hAnsi="Times New Roman" w:cs="Times New Roman"/>
          <w:sz w:val="24"/>
          <w:szCs w:val="24"/>
        </w:rPr>
        <w:lastRenderedPageBreak/>
        <w:t>A Etologia corresponde a ciência que estuda o comportamento animal, suas causas e funções biológicas</w:t>
      </w:r>
      <w:r>
        <w:rPr>
          <w:rFonts w:ascii="Times New Roman" w:hAnsi="Times New Roman" w:cs="Times New Roman"/>
          <w:sz w:val="24"/>
          <w:szCs w:val="24"/>
        </w:rPr>
        <w:t>, buscando</w:t>
      </w:r>
      <w:r w:rsidRPr="00D32D92">
        <w:rPr>
          <w:rFonts w:ascii="Times New Roman" w:hAnsi="Times New Roman" w:cs="Times New Roman"/>
          <w:sz w:val="24"/>
          <w:szCs w:val="24"/>
        </w:rPr>
        <w:t xml:space="preserve"> </w:t>
      </w:r>
      <w:r>
        <w:rPr>
          <w:rFonts w:ascii="Times New Roman" w:hAnsi="Times New Roman" w:cs="Times New Roman"/>
          <w:sz w:val="24"/>
          <w:szCs w:val="24"/>
        </w:rPr>
        <w:t xml:space="preserve">compreender a organização dos animais em seu próprio ambiente natural ou em criações comerciais, e como são as suas respostas mediante as diversas condições o qual são submetidos, para assim poder fornecer-lhes todo um </w:t>
      </w:r>
      <w:proofErr w:type="spellStart"/>
      <w:r>
        <w:rPr>
          <w:rFonts w:ascii="Times New Roman" w:hAnsi="Times New Roman" w:cs="Times New Roman"/>
          <w:sz w:val="24"/>
          <w:szCs w:val="24"/>
        </w:rPr>
        <w:t>amparato</w:t>
      </w:r>
      <w:proofErr w:type="spellEnd"/>
      <w:r>
        <w:rPr>
          <w:rFonts w:ascii="Times New Roman" w:hAnsi="Times New Roman" w:cs="Times New Roman"/>
          <w:sz w:val="24"/>
          <w:szCs w:val="24"/>
        </w:rPr>
        <w:t xml:space="preserve"> que irá </w:t>
      </w:r>
      <w:proofErr w:type="gramStart"/>
      <w:r>
        <w:rPr>
          <w:rFonts w:ascii="Times New Roman" w:hAnsi="Times New Roman" w:cs="Times New Roman"/>
          <w:sz w:val="24"/>
          <w:szCs w:val="24"/>
        </w:rPr>
        <w:t>otimizar</w:t>
      </w:r>
      <w:proofErr w:type="gramEnd"/>
      <w:r>
        <w:rPr>
          <w:rFonts w:ascii="Times New Roman" w:hAnsi="Times New Roman" w:cs="Times New Roman"/>
          <w:sz w:val="24"/>
          <w:szCs w:val="24"/>
        </w:rPr>
        <w:t xml:space="preserve"> o seu bem-estar.</w:t>
      </w:r>
    </w:p>
    <w:p w:rsidR="000A15C1" w:rsidRDefault="000A15C1" w:rsidP="000A15C1">
      <w:pPr>
        <w:spacing w:after="0" w:line="360" w:lineRule="auto"/>
        <w:ind w:firstLine="708"/>
        <w:jc w:val="both"/>
        <w:rPr>
          <w:rFonts w:ascii="Times New Roman" w:hAnsi="Times New Roman" w:cs="Times New Roman"/>
          <w:sz w:val="24"/>
          <w:szCs w:val="24"/>
        </w:rPr>
      </w:pPr>
      <w:r w:rsidRPr="00D32D92">
        <w:rPr>
          <w:rFonts w:ascii="Times New Roman" w:hAnsi="Times New Roman" w:cs="Times New Roman"/>
          <w:sz w:val="24"/>
          <w:szCs w:val="24"/>
        </w:rPr>
        <w:t>No desenvolvimento do projeto de monitoria objetivou-se estabelecer métodos reflexivos para desempenhar diversas funções no intuito de a</w:t>
      </w:r>
      <w:r w:rsidRPr="0024508A">
        <w:rPr>
          <w:rFonts w:ascii="Times New Roman" w:hAnsi="Times New Roman" w:cs="Times New Roman"/>
          <w:sz w:val="24"/>
          <w:szCs w:val="24"/>
        </w:rPr>
        <w:t>uxiliar a disciplina no decorrer das atividades</w:t>
      </w:r>
      <w:r>
        <w:rPr>
          <w:rFonts w:ascii="Times New Roman" w:hAnsi="Times New Roman" w:cs="Times New Roman"/>
          <w:sz w:val="24"/>
          <w:szCs w:val="24"/>
        </w:rPr>
        <w:t>. Dando fiel importância à assimilação do conteúdo pelo alunado, culminando num resultado final satisfatório para o monitor, e os discentes.</w:t>
      </w:r>
    </w:p>
    <w:p w:rsidR="000A15C1" w:rsidRPr="001A206A" w:rsidRDefault="000A15C1" w:rsidP="000A15C1">
      <w:pPr>
        <w:spacing w:after="0" w:line="360" w:lineRule="auto"/>
        <w:ind w:firstLine="708"/>
        <w:jc w:val="both"/>
        <w:rPr>
          <w:rFonts w:ascii="Times New Roman" w:hAnsi="Times New Roman" w:cs="Times New Roman"/>
          <w:sz w:val="24"/>
          <w:szCs w:val="24"/>
        </w:rPr>
      </w:pPr>
    </w:p>
    <w:p w:rsidR="000A15C1" w:rsidRDefault="000A15C1" w:rsidP="000A15C1">
      <w:pPr>
        <w:pStyle w:val="PargrafodaLista"/>
        <w:spacing w:line="360" w:lineRule="auto"/>
        <w:ind w:left="644"/>
        <w:jc w:val="both"/>
        <w:rPr>
          <w:rFonts w:ascii="Times New Roman" w:hAnsi="Times New Roman" w:cs="Times New Roman"/>
          <w:b/>
        </w:rPr>
      </w:pPr>
      <w:r>
        <w:rPr>
          <w:rFonts w:ascii="Times New Roman" w:hAnsi="Times New Roman" w:cs="Times New Roman"/>
          <w:b/>
        </w:rPr>
        <w:t>MATERIAL E MÉTODOS</w:t>
      </w:r>
    </w:p>
    <w:p w:rsidR="000A15C1" w:rsidRPr="006B1090" w:rsidRDefault="000A15C1" w:rsidP="000A15C1">
      <w:pPr>
        <w:pStyle w:val="PargrafodaLista"/>
        <w:spacing w:line="360" w:lineRule="auto"/>
        <w:ind w:left="644"/>
        <w:jc w:val="both"/>
        <w:rPr>
          <w:rFonts w:ascii="Times New Roman" w:hAnsi="Times New Roman" w:cs="Times New Roman"/>
          <w:b/>
        </w:rPr>
      </w:pPr>
    </w:p>
    <w:p w:rsidR="000A15C1" w:rsidRDefault="000A15C1" w:rsidP="000A15C1">
      <w:pPr>
        <w:pStyle w:val="PargrafodaLista"/>
        <w:autoSpaceDE w:val="0"/>
        <w:autoSpaceDN w:val="0"/>
        <w:adjustRightInd w:val="0"/>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65247">
        <w:rPr>
          <w:rFonts w:ascii="Times New Roman" w:hAnsi="Times New Roman" w:cs="Times New Roman"/>
          <w:sz w:val="24"/>
          <w:szCs w:val="24"/>
        </w:rPr>
        <w:t xml:space="preserve">A monitoria da disciplina </w:t>
      </w:r>
      <w:r>
        <w:rPr>
          <w:rFonts w:ascii="Times New Roman" w:hAnsi="Times New Roman" w:cs="Times New Roman"/>
          <w:sz w:val="24"/>
          <w:szCs w:val="24"/>
        </w:rPr>
        <w:t>Etologia e Bem-</w:t>
      </w:r>
      <w:r w:rsidRPr="00765247">
        <w:rPr>
          <w:rFonts w:ascii="Times New Roman" w:hAnsi="Times New Roman" w:cs="Times New Roman"/>
          <w:sz w:val="24"/>
          <w:szCs w:val="24"/>
        </w:rPr>
        <w:t>E</w:t>
      </w:r>
      <w:r>
        <w:rPr>
          <w:rFonts w:ascii="Times New Roman" w:hAnsi="Times New Roman" w:cs="Times New Roman"/>
          <w:sz w:val="24"/>
          <w:szCs w:val="24"/>
        </w:rPr>
        <w:t>star Animal realizou-se no decorrer do</w:t>
      </w:r>
      <w:r w:rsidRPr="00765247">
        <w:rPr>
          <w:rFonts w:ascii="Times New Roman" w:hAnsi="Times New Roman" w:cs="Times New Roman"/>
          <w:sz w:val="24"/>
          <w:szCs w:val="24"/>
        </w:rPr>
        <w:t xml:space="preserve"> período 201</w:t>
      </w:r>
      <w:r>
        <w:rPr>
          <w:rFonts w:ascii="Times New Roman" w:hAnsi="Times New Roman" w:cs="Times New Roman"/>
          <w:sz w:val="24"/>
          <w:szCs w:val="24"/>
        </w:rPr>
        <w:t>2</w:t>
      </w:r>
      <w:r w:rsidRPr="00765247">
        <w:rPr>
          <w:rFonts w:ascii="Times New Roman" w:hAnsi="Times New Roman" w:cs="Times New Roman"/>
          <w:sz w:val="24"/>
          <w:szCs w:val="24"/>
        </w:rPr>
        <w:t>.2</w:t>
      </w:r>
      <w:r>
        <w:rPr>
          <w:rFonts w:ascii="Times New Roman" w:hAnsi="Times New Roman" w:cs="Times New Roman"/>
          <w:sz w:val="24"/>
          <w:szCs w:val="24"/>
        </w:rPr>
        <w:t>, sendo ministrada</w:t>
      </w:r>
      <w:r w:rsidRPr="00765247">
        <w:rPr>
          <w:rFonts w:ascii="Times New Roman" w:hAnsi="Times New Roman" w:cs="Times New Roman"/>
          <w:sz w:val="24"/>
          <w:szCs w:val="24"/>
        </w:rPr>
        <w:t xml:space="preserve"> aos cursos de Medicina Veterinária e Zootecnia</w:t>
      </w:r>
      <w:r>
        <w:rPr>
          <w:rFonts w:ascii="Times New Roman" w:hAnsi="Times New Roman" w:cs="Times New Roman"/>
          <w:sz w:val="24"/>
          <w:szCs w:val="24"/>
        </w:rPr>
        <w:t>.</w:t>
      </w:r>
      <w:r w:rsidRPr="00765247">
        <w:rPr>
          <w:rFonts w:ascii="Times New Roman" w:hAnsi="Times New Roman" w:cs="Times New Roman"/>
          <w:sz w:val="24"/>
          <w:szCs w:val="24"/>
        </w:rPr>
        <w:t xml:space="preserve"> </w:t>
      </w:r>
      <w:r>
        <w:rPr>
          <w:rFonts w:ascii="Times New Roman" w:hAnsi="Times New Roman" w:cs="Times New Roman"/>
          <w:sz w:val="24"/>
          <w:szCs w:val="24"/>
        </w:rPr>
        <w:t>Os encontros eram</w:t>
      </w:r>
      <w:r w:rsidRPr="00765247">
        <w:rPr>
          <w:rFonts w:ascii="Times New Roman" w:hAnsi="Times New Roman" w:cs="Times New Roman"/>
          <w:sz w:val="24"/>
          <w:szCs w:val="24"/>
        </w:rPr>
        <w:t xml:space="preserve"> </w:t>
      </w:r>
      <w:r>
        <w:rPr>
          <w:rFonts w:ascii="Times New Roman" w:hAnsi="Times New Roman" w:cs="Times New Roman"/>
          <w:sz w:val="24"/>
          <w:szCs w:val="24"/>
        </w:rPr>
        <w:t>realizado</w:t>
      </w:r>
      <w:r w:rsidRPr="00765247">
        <w:rPr>
          <w:rFonts w:ascii="Times New Roman" w:hAnsi="Times New Roman" w:cs="Times New Roman"/>
          <w:sz w:val="24"/>
          <w:szCs w:val="24"/>
        </w:rPr>
        <w:t>s no prédio d</w:t>
      </w:r>
      <w:r>
        <w:rPr>
          <w:rFonts w:ascii="Times New Roman" w:hAnsi="Times New Roman" w:cs="Times New Roman"/>
          <w:sz w:val="24"/>
          <w:szCs w:val="24"/>
        </w:rPr>
        <w:t xml:space="preserve">a Biblioteca Setorial, CCA-UFPB, </w:t>
      </w:r>
      <w:r w:rsidRPr="00765247">
        <w:rPr>
          <w:rFonts w:ascii="Times New Roman" w:hAnsi="Times New Roman" w:cs="Times New Roman"/>
          <w:sz w:val="24"/>
          <w:szCs w:val="24"/>
        </w:rPr>
        <w:t>distribuíd</w:t>
      </w:r>
      <w:r>
        <w:rPr>
          <w:rFonts w:ascii="Times New Roman" w:hAnsi="Times New Roman" w:cs="Times New Roman"/>
          <w:sz w:val="24"/>
          <w:szCs w:val="24"/>
        </w:rPr>
        <w:t>os</w:t>
      </w:r>
      <w:r w:rsidRPr="00765247">
        <w:rPr>
          <w:rFonts w:ascii="Times New Roman" w:hAnsi="Times New Roman" w:cs="Times New Roman"/>
          <w:sz w:val="24"/>
          <w:szCs w:val="24"/>
        </w:rPr>
        <w:t xml:space="preserve"> em horários pré-definidos </w:t>
      </w:r>
      <w:r>
        <w:rPr>
          <w:rFonts w:ascii="Times New Roman" w:hAnsi="Times New Roman" w:cs="Times New Roman"/>
          <w:sz w:val="24"/>
          <w:szCs w:val="24"/>
        </w:rPr>
        <w:t xml:space="preserve">através de um consenso entre o monitor e a turma, </w:t>
      </w:r>
      <w:r w:rsidRPr="00765247">
        <w:rPr>
          <w:rFonts w:ascii="Times New Roman" w:hAnsi="Times New Roman" w:cs="Times New Roman"/>
          <w:sz w:val="24"/>
          <w:szCs w:val="24"/>
        </w:rPr>
        <w:t>ou quando solicitado</w:t>
      </w:r>
      <w:r>
        <w:rPr>
          <w:rFonts w:ascii="Times New Roman" w:hAnsi="Times New Roman" w:cs="Times New Roman"/>
          <w:sz w:val="24"/>
          <w:szCs w:val="24"/>
        </w:rPr>
        <w:t xml:space="preserve"> para plantões de dúvidas</w:t>
      </w:r>
      <w:r w:rsidRPr="00765247">
        <w:rPr>
          <w:rFonts w:ascii="Times New Roman" w:hAnsi="Times New Roman" w:cs="Times New Roman"/>
          <w:sz w:val="24"/>
          <w:szCs w:val="24"/>
        </w:rPr>
        <w:t xml:space="preserve">, totalizando dessa forma uma carga horária de 12 horas semanais onde eram esclarecidas </w:t>
      </w:r>
      <w:r>
        <w:rPr>
          <w:rFonts w:ascii="Times New Roman" w:hAnsi="Times New Roman" w:cs="Times New Roman"/>
          <w:sz w:val="24"/>
          <w:szCs w:val="24"/>
        </w:rPr>
        <w:t>as dú</w:t>
      </w:r>
      <w:r w:rsidRPr="00765247">
        <w:rPr>
          <w:rFonts w:ascii="Times New Roman" w:hAnsi="Times New Roman" w:cs="Times New Roman"/>
          <w:sz w:val="24"/>
          <w:szCs w:val="24"/>
        </w:rPr>
        <w:t xml:space="preserve">vidas dos alunos </w:t>
      </w:r>
      <w:r w:rsidRPr="00B738C3">
        <w:rPr>
          <w:rFonts w:ascii="Times New Roman" w:hAnsi="Times New Roman" w:cs="Times New Roman"/>
          <w:color w:val="000000" w:themeColor="text1"/>
          <w:sz w:val="24"/>
          <w:szCs w:val="24"/>
        </w:rPr>
        <w:t>sobre exercícios, trabalhos, revisões e demais conteúdos abordados na disciplina</w:t>
      </w:r>
      <w:r w:rsidRPr="00765247">
        <w:rPr>
          <w:rFonts w:ascii="Times New Roman" w:hAnsi="Times New Roman" w:cs="Times New Roman"/>
          <w:sz w:val="24"/>
          <w:szCs w:val="24"/>
        </w:rPr>
        <w:t>.</w:t>
      </w:r>
    </w:p>
    <w:p w:rsidR="000A15C1" w:rsidRDefault="000A15C1" w:rsidP="000A15C1">
      <w:pPr>
        <w:pStyle w:val="PargrafodaLista"/>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O</w:t>
      </w:r>
      <w:r w:rsidRPr="00765247">
        <w:rPr>
          <w:rFonts w:ascii="Times New Roman" w:hAnsi="Times New Roman" w:cs="Times New Roman"/>
          <w:sz w:val="24"/>
          <w:szCs w:val="24"/>
        </w:rPr>
        <w:t xml:space="preserve">s </w:t>
      </w:r>
      <w:r>
        <w:rPr>
          <w:rFonts w:ascii="Times New Roman" w:hAnsi="Times New Roman" w:cs="Times New Roman"/>
          <w:sz w:val="24"/>
          <w:szCs w:val="24"/>
        </w:rPr>
        <w:t>encontros</w:t>
      </w:r>
      <w:r w:rsidRPr="00765247">
        <w:rPr>
          <w:rFonts w:ascii="Times New Roman" w:hAnsi="Times New Roman" w:cs="Times New Roman"/>
          <w:sz w:val="24"/>
          <w:szCs w:val="24"/>
        </w:rPr>
        <w:t xml:space="preserve"> de monitoria</w:t>
      </w:r>
      <w:r>
        <w:rPr>
          <w:rFonts w:ascii="Times New Roman" w:hAnsi="Times New Roman" w:cs="Times New Roman"/>
          <w:sz w:val="24"/>
          <w:szCs w:val="24"/>
        </w:rPr>
        <w:t xml:space="preserve"> visava </w:t>
      </w:r>
      <w:proofErr w:type="gramStart"/>
      <w:r>
        <w:rPr>
          <w:rFonts w:ascii="Times New Roman" w:hAnsi="Times New Roman" w:cs="Times New Roman"/>
          <w:sz w:val="24"/>
          <w:szCs w:val="24"/>
        </w:rPr>
        <w:t>a</w:t>
      </w:r>
      <w:proofErr w:type="gramEnd"/>
      <w:r w:rsidRPr="00765247">
        <w:rPr>
          <w:rFonts w:ascii="Times New Roman" w:hAnsi="Times New Roman" w:cs="Times New Roman"/>
          <w:sz w:val="24"/>
          <w:szCs w:val="24"/>
        </w:rPr>
        <w:t xml:space="preserve"> </w:t>
      </w:r>
      <w:r w:rsidRPr="003E4C88">
        <w:rPr>
          <w:rFonts w:ascii="Times New Roman" w:hAnsi="Times New Roman" w:cs="Times New Roman"/>
          <w:sz w:val="24"/>
          <w:szCs w:val="24"/>
        </w:rPr>
        <w:t>complementação das informações repassadas em sala pelo professor responsável pela disciplina, bem como ajuda quanto ao conteúdo didático apresentado em sala de aula, ou para auxilio na elaboração de seminários, resumos e relatórios de aulas práticas</w:t>
      </w:r>
      <w:r>
        <w:rPr>
          <w:rFonts w:ascii="Times New Roman" w:hAnsi="Times New Roman" w:cs="Times New Roman"/>
          <w:sz w:val="24"/>
          <w:szCs w:val="24"/>
        </w:rPr>
        <w:t>. Sendo debatidos os respectivos assuntos em forma de mesa redonda quando comparecia um número considerável de alunos</w:t>
      </w:r>
      <w:r w:rsidRPr="00765247">
        <w:rPr>
          <w:rFonts w:ascii="Times New Roman" w:hAnsi="Times New Roman" w:cs="Times New Roman"/>
          <w:sz w:val="24"/>
          <w:szCs w:val="24"/>
        </w:rPr>
        <w:t>,</w:t>
      </w:r>
      <w:r>
        <w:rPr>
          <w:rFonts w:ascii="Times New Roman" w:hAnsi="Times New Roman" w:cs="Times New Roman"/>
          <w:sz w:val="24"/>
          <w:szCs w:val="24"/>
        </w:rPr>
        <w:t xml:space="preserve"> tornando-se mais interessante havendo uma maior interação entre monitor e a turma.</w:t>
      </w:r>
      <w:r w:rsidRPr="00765247">
        <w:rPr>
          <w:rFonts w:ascii="Times New Roman" w:hAnsi="Times New Roman" w:cs="Times New Roman"/>
          <w:sz w:val="24"/>
          <w:szCs w:val="24"/>
        </w:rPr>
        <w:t xml:space="preserve"> </w:t>
      </w:r>
      <w:r>
        <w:rPr>
          <w:rFonts w:ascii="Times New Roman" w:hAnsi="Times New Roman" w:cs="Times New Roman"/>
          <w:sz w:val="24"/>
          <w:szCs w:val="24"/>
        </w:rPr>
        <w:t>Ou</w:t>
      </w:r>
      <w:r w:rsidRPr="00765247">
        <w:rPr>
          <w:rFonts w:ascii="Times New Roman" w:hAnsi="Times New Roman" w:cs="Times New Roman"/>
          <w:sz w:val="24"/>
          <w:szCs w:val="24"/>
        </w:rPr>
        <w:t xml:space="preserve"> de caráter individual para alunos que tivessem mais dúvidas </w:t>
      </w:r>
      <w:r>
        <w:rPr>
          <w:rFonts w:ascii="Times New Roman" w:hAnsi="Times New Roman" w:cs="Times New Roman"/>
          <w:sz w:val="24"/>
          <w:szCs w:val="24"/>
        </w:rPr>
        <w:t xml:space="preserve">e buscavam por monitorias com mais frequência. </w:t>
      </w:r>
    </w:p>
    <w:p w:rsidR="000A15C1" w:rsidRDefault="000A15C1" w:rsidP="000A15C1">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B1090">
        <w:rPr>
          <w:rFonts w:ascii="Times New Roman" w:hAnsi="Times New Roman" w:cs="Times New Roman"/>
          <w:color w:val="000000" w:themeColor="text1"/>
          <w:sz w:val="24"/>
          <w:szCs w:val="24"/>
        </w:rPr>
        <w:t>No intuito de proporcionar melhor desenvolvimento das atividades relacionadas à monitoria</w:t>
      </w:r>
      <w:r>
        <w:rPr>
          <w:rFonts w:ascii="Times New Roman" w:hAnsi="Times New Roman" w:cs="Times New Roman"/>
          <w:color w:val="000000" w:themeColor="text1"/>
          <w:sz w:val="24"/>
          <w:szCs w:val="24"/>
        </w:rPr>
        <w:t xml:space="preserve"> foram</w:t>
      </w:r>
      <w:r w:rsidRPr="00E51D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6B1090">
        <w:rPr>
          <w:rFonts w:ascii="Times New Roman" w:hAnsi="Times New Roman" w:cs="Times New Roman"/>
          <w:color w:val="000000" w:themeColor="text1"/>
          <w:sz w:val="24"/>
          <w:szCs w:val="24"/>
        </w:rPr>
        <w:t>ndica</w:t>
      </w:r>
      <w:r>
        <w:rPr>
          <w:rFonts w:ascii="Times New Roman" w:hAnsi="Times New Roman" w:cs="Times New Roman"/>
          <w:color w:val="000000" w:themeColor="text1"/>
          <w:sz w:val="24"/>
          <w:szCs w:val="24"/>
        </w:rPr>
        <w:t>das</w:t>
      </w:r>
      <w:r w:rsidRPr="006B1090">
        <w:rPr>
          <w:rFonts w:ascii="Times New Roman" w:hAnsi="Times New Roman" w:cs="Times New Roman"/>
          <w:color w:val="000000" w:themeColor="text1"/>
          <w:sz w:val="24"/>
          <w:szCs w:val="24"/>
        </w:rPr>
        <w:t xml:space="preserve"> bibliografias extras</w:t>
      </w:r>
      <w:r>
        <w:rPr>
          <w:rFonts w:ascii="Times New Roman" w:hAnsi="Times New Roman" w:cs="Times New Roman"/>
          <w:color w:val="000000" w:themeColor="text1"/>
          <w:sz w:val="24"/>
          <w:szCs w:val="24"/>
        </w:rPr>
        <w:t>, e</w:t>
      </w:r>
      <w:r w:rsidRPr="006B10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elaborados matérias didáticos </w:t>
      </w:r>
      <w:r w:rsidRPr="006B1090">
        <w:rPr>
          <w:rFonts w:ascii="Times New Roman" w:hAnsi="Times New Roman" w:cs="Times New Roman"/>
          <w:color w:val="000000" w:themeColor="text1"/>
          <w:sz w:val="24"/>
          <w:szCs w:val="24"/>
        </w:rPr>
        <w:t xml:space="preserve">que auxiliassem a assimilação do conteúdo de maneira </w:t>
      </w:r>
      <w:r>
        <w:rPr>
          <w:rFonts w:ascii="Times New Roman" w:hAnsi="Times New Roman" w:cs="Times New Roman"/>
          <w:color w:val="000000" w:themeColor="text1"/>
          <w:sz w:val="24"/>
          <w:szCs w:val="24"/>
        </w:rPr>
        <w:t>mais objetiva</w:t>
      </w:r>
      <w:r w:rsidRPr="006B1090">
        <w:rPr>
          <w:rFonts w:ascii="Times New Roman" w:hAnsi="Times New Roman" w:cs="Times New Roman"/>
          <w:color w:val="000000" w:themeColor="text1"/>
          <w:sz w:val="24"/>
          <w:szCs w:val="24"/>
        </w:rPr>
        <w:t>.</w:t>
      </w:r>
      <w:r w:rsidRPr="00B738C3">
        <w:t xml:space="preserve"> </w:t>
      </w:r>
    </w:p>
    <w:p w:rsidR="000F10E0" w:rsidRDefault="000A15C1" w:rsidP="000F10E0">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 mesma metodologia de monitoria utilizada durante o período 2012.2 está sendo aplicada com a turma ao longo do período 2013.1. </w:t>
      </w:r>
    </w:p>
    <w:p w:rsidR="00CF7BE6" w:rsidRDefault="00CF7BE6" w:rsidP="000F10E0">
      <w:pPr>
        <w:pStyle w:val="PargrafodaLista"/>
        <w:autoSpaceDE w:val="0"/>
        <w:autoSpaceDN w:val="0"/>
        <w:adjustRightInd w:val="0"/>
        <w:spacing w:after="0" w:line="360" w:lineRule="auto"/>
        <w:ind w:left="0"/>
        <w:jc w:val="both"/>
        <w:rPr>
          <w:rFonts w:ascii="Times New Roman" w:hAnsi="Times New Roman" w:cs="Times New Roman"/>
          <w:sz w:val="24"/>
          <w:szCs w:val="24"/>
        </w:rPr>
      </w:pPr>
    </w:p>
    <w:p w:rsidR="00CF7BE6" w:rsidRDefault="00CF7BE6" w:rsidP="000F10E0">
      <w:pPr>
        <w:pStyle w:val="PargrafodaLista"/>
        <w:autoSpaceDE w:val="0"/>
        <w:autoSpaceDN w:val="0"/>
        <w:adjustRightInd w:val="0"/>
        <w:spacing w:after="0" w:line="360" w:lineRule="auto"/>
        <w:ind w:left="0"/>
        <w:jc w:val="both"/>
        <w:rPr>
          <w:rFonts w:ascii="Times New Roman" w:hAnsi="Times New Roman" w:cs="Times New Roman"/>
          <w:sz w:val="24"/>
          <w:szCs w:val="24"/>
        </w:rPr>
      </w:pPr>
    </w:p>
    <w:p w:rsidR="00CF7BE6" w:rsidRDefault="00CF7BE6" w:rsidP="000F10E0">
      <w:pPr>
        <w:pStyle w:val="PargrafodaLista"/>
        <w:autoSpaceDE w:val="0"/>
        <w:autoSpaceDN w:val="0"/>
        <w:adjustRightInd w:val="0"/>
        <w:spacing w:after="0" w:line="360" w:lineRule="auto"/>
        <w:ind w:left="0"/>
        <w:jc w:val="both"/>
        <w:rPr>
          <w:rFonts w:ascii="Times New Roman" w:hAnsi="Times New Roman" w:cs="Times New Roman"/>
          <w:sz w:val="24"/>
          <w:szCs w:val="24"/>
        </w:rPr>
      </w:pPr>
    </w:p>
    <w:p w:rsidR="000A15C1" w:rsidRPr="000F10E0" w:rsidRDefault="000A15C1" w:rsidP="000F10E0">
      <w:pPr>
        <w:pStyle w:val="PargrafodaLista"/>
        <w:autoSpaceDE w:val="0"/>
        <w:autoSpaceDN w:val="0"/>
        <w:adjustRightInd w:val="0"/>
        <w:spacing w:after="0" w:line="360" w:lineRule="auto"/>
        <w:ind w:left="0"/>
        <w:jc w:val="both"/>
        <w:rPr>
          <w:rFonts w:ascii="Times New Roman" w:hAnsi="Times New Roman" w:cs="Times New Roman"/>
          <w:sz w:val="24"/>
          <w:szCs w:val="24"/>
        </w:rPr>
      </w:pPr>
      <w:r w:rsidRPr="000F10E0">
        <w:rPr>
          <w:rFonts w:ascii="Times New Roman" w:hAnsi="Times New Roman" w:cs="Times New Roman"/>
          <w:b/>
          <w:sz w:val="24"/>
          <w:szCs w:val="24"/>
        </w:rPr>
        <w:lastRenderedPageBreak/>
        <w:t>RESULTADOS</w:t>
      </w:r>
    </w:p>
    <w:p w:rsidR="000A15C1" w:rsidRPr="00733F78" w:rsidRDefault="000A15C1" w:rsidP="000A15C1">
      <w:pPr>
        <w:pStyle w:val="PargrafodaLista"/>
        <w:spacing w:before="240" w:line="360" w:lineRule="auto"/>
        <w:ind w:left="644"/>
        <w:jc w:val="both"/>
        <w:rPr>
          <w:rFonts w:ascii="Times New Roman" w:hAnsi="Times New Roman" w:cs="Times New Roman"/>
          <w:sz w:val="24"/>
          <w:szCs w:val="24"/>
        </w:rPr>
      </w:pPr>
    </w:p>
    <w:p w:rsidR="000A15C1" w:rsidRPr="00733F78" w:rsidRDefault="000A15C1" w:rsidP="000A15C1">
      <w:pPr>
        <w:pStyle w:val="PargrafodaLista"/>
        <w:autoSpaceDE w:val="0"/>
        <w:autoSpaceDN w:val="0"/>
        <w:adjustRightInd w:val="0"/>
        <w:spacing w:before="240" w:line="360" w:lineRule="auto"/>
        <w:ind w:left="0" w:firstLine="644"/>
        <w:jc w:val="both"/>
        <w:rPr>
          <w:rFonts w:ascii="Times New Roman" w:hAnsi="Times New Roman" w:cs="Times New Roman"/>
          <w:sz w:val="24"/>
          <w:szCs w:val="24"/>
        </w:rPr>
      </w:pPr>
      <w:r w:rsidRPr="00733F78">
        <w:rPr>
          <w:rFonts w:ascii="Times New Roman" w:hAnsi="Times New Roman" w:cs="Times New Roman"/>
          <w:sz w:val="24"/>
          <w:szCs w:val="24"/>
        </w:rPr>
        <w:t>A monitoria proporcionou aos alunos matriculados na disciplina</w:t>
      </w:r>
      <w:r>
        <w:rPr>
          <w:rFonts w:ascii="Times New Roman" w:hAnsi="Times New Roman" w:cs="Times New Roman"/>
          <w:sz w:val="24"/>
          <w:szCs w:val="24"/>
        </w:rPr>
        <w:t xml:space="preserve"> </w:t>
      </w:r>
      <w:r w:rsidRPr="00733F78">
        <w:rPr>
          <w:rFonts w:ascii="Times New Roman" w:hAnsi="Times New Roman" w:cs="Times New Roman"/>
          <w:sz w:val="24"/>
          <w:szCs w:val="24"/>
        </w:rPr>
        <w:t xml:space="preserve">Etologia e Bem Estar animal uma forma paralela </w:t>
      </w:r>
      <w:proofErr w:type="gramStart"/>
      <w:r w:rsidRPr="00733F78">
        <w:rPr>
          <w:rFonts w:ascii="Times New Roman" w:hAnsi="Times New Roman" w:cs="Times New Roman"/>
          <w:sz w:val="24"/>
          <w:szCs w:val="24"/>
        </w:rPr>
        <w:t>as</w:t>
      </w:r>
      <w:proofErr w:type="gramEnd"/>
      <w:r w:rsidRPr="00733F78">
        <w:rPr>
          <w:rFonts w:ascii="Times New Roman" w:hAnsi="Times New Roman" w:cs="Times New Roman"/>
          <w:sz w:val="24"/>
          <w:szCs w:val="24"/>
        </w:rPr>
        <w:t xml:space="preserve"> aulas que possibilitasse tirar as duvidas dos temas abordados pelo professor em sala de aula.</w:t>
      </w:r>
    </w:p>
    <w:p w:rsidR="000A15C1" w:rsidRPr="00733F78" w:rsidRDefault="000A15C1" w:rsidP="000A15C1">
      <w:pPr>
        <w:pStyle w:val="PargrafodaLista"/>
        <w:autoSpaceDE w:val="0"/>
        <w:autoSpaceDN w:val="0"/>
        <w:adjustRightInd w:val="0"/>
        <w:spacing w:line="360" w:lineRule="auto"/>
        <w:ind w:left="0" w:firstLine="644"/>
        <w:jc w:val="both"/>
        <w:rPr>
          <w:rFonts w:ascii="Times New Roman" w:hAnsi="Times New Roman" w:cs="Times New Roman"/>
          <w:sz w:val="24"/>
          <w:szCs w:val="24"/>
        </w:rPr>
      </w:pPr>
      <w:r>
        <w:rPr>
          <w:rFonts w:ascii="Times New Roman" w:hAnsi="Times New Roman" w:cs="Times New Roman"/>
          <w:sz w:val="24"/>
          <w:szCs w:val="24"/>
        </w:rPr>
        <w:t>De maneira geral esperava-se por uma presença mais efetiva dos alunos</w:t>
      </w:r>
      <w:r w:rsidRPr="00733F78">
        <w:rPr>
          <w:rFonts w:ascii="Times New Roman" w:hAnsi="Times New Roman" w:cs="Times New Roman"/>
          <w:sz w:val="24"/>
          <w:szCs w:val="24"/>
        </w:rPr>
        <w:t xml:space="preserve"> </w:t>
      </w:r>
      <w:r>
        <w:rPr>
          <w:rFonts w:ascii="Times New Roman" w:hAnsi="Times New Roman" w:cs="Times New Roman"/>
          <w:sz w:val="24"/>
          <w:szCs w:val="24"/>
        </w:rPr>
        <w:t>n</w:t>
      </w:r>
      <w:r w:rsidRPr="00733F78">
        <w:rPr>
          <w:rFonts w:ascii="Times New Roman" w:hAnsi="Times New Roman" w:cs="Times New Roman"/>
          <w:sz w:val="24"/>
          <w:szCs w:val="24"/>
        </w:rPr>
        <w:t>as</w:t>
      </w:r>
      <w:r>
        <w:rPr>
          <w:rFonts w:ascii="Times New Roman" w:hAnsi="Times New Roman" w:cs="Times New Roman"/>
          <w:sz w:val="24"/>
          <w:szCs w:val="24"/>
        </w:rPr>
        <w:t xml:space="preserve"> monitorias, mas infelizmente essa não veio a coincidir com as expectativas. A procura pelo monitor era expressiva nas semanas de prova, principalmente na véspera da avaliação. </w:t>
      </w:r>
      <w:r w:rsidRPr="00733F78">
        <w:rPr>
          <w:rFonts w:ascii="Times New Roman" w:hAnsi="Times New Roman" w:cs="Times New Roman"/>
          <w:sz w:val="24"/>
          <w:szCs w:val="24"/>
        </w:rPr>
        <w:t xml:space="preserve"> O comportamento no que se refere à baixa procura dos alunos pela monitoria vem sendo observado em várias disciplinas e períodos anteriores</w:t>
      </w:r>
      <w:r>
        <w:rPr>
          <w:rFonts w:ascii="Times New Roman" w:hAnsi="Times New Roman" w:cs="Times New Roman"/>
          <w:sz w:val="24"/>
          <w:szCs w:val="24"/>
        </w:rPr>
        <w:t>. Diante a essa menor presença</w:t>
      </w:r>
      <w:r w:rsidRPr="00733F78">
        <w:rPr>
          <w:rFonts w:ascii="Times New Roman" w:hAnsi="Times New Roman" w:cs="Times New Roman"/>
          <w:sz w:val="24"/>
          <w:szCs w:val="24"/>
        </w:rPr>
        <w:t xml:space="preserve"> por parte dos alunos</w:t>
      </w:r>
      <w:r>
        <w:rPr>
          <w:rFonts w:ascii="Times New Roman" w:hAnsi="Times New Roman" w:cs="Times New Roman"/>
          <w:sz w:val="24"/>
          <w:szCs w:val="24"/>
        </w:rPr>
        <w:t>, vem se</w:t>
      </w:r>
      <w:r w:rsidRPr="00733F78">
        <w:rPr>
          <w:rFonts w:ascii="Times New Roman" w:hAnsi="Times New Roman" w:cs="Times New Roman"/>
          <w:sz w:val="24"/>
          <w:szCs w:val="24"/>
        </w:rPr>
        <w:t xml:space="preserve"> discuti</w:t>
      </w:r>
      <w:r>
        <w:rPr>
          <w:rFonts w:ascii="Times New Roman" w:hAnsi="Times New Roman" w:cs="Times New Roman"/>
          <w:sz w:val="24"/>
          <w:szCs w:val="24"/>
        </w:rPr>
        <w:t xml:space="preserve">ndo junto ao professor responsável pela disciplina </w:t>
      </w:r>
      <w:r w:rsidRPr="00733F78">
        <w:rPr>
          <w:rFonts w:ascii="Times New Roman" w:hAnsi="Times New Roman" w:cs="Times New Roman"/>
          <w:sz w:val="24"/>
          <w:szCs w:val="24"/>
        </w:rPr>
        <w:t xml:space="preserve">métodos que </w:t>
      </w:r>
      <w:r>
        <w:rPr>
          <w:rFonts w:ascii="Times New Roman" w:hAnsi="Times New Roman" w:cs="Times New Roman"/>
          <w:sz w:val="24"/>
          <w:szCs w:val="24"/>
        </w:rPr>
        <w:t>venha a atrair</w:t>
      </w:r>
      <w:r w:rsidRPr="00733F78">
        <w:rPr>
          <w:rFonts w:ascii="Times New Roman" w:hAnsi="Times New Roman" w:cs="Times New Roman"/>
          <w:sz w:val="24"/>
          <w:szCs w:val="24"/>
        </w:rPr>
        <w:t xml:space="preserve"> os alunos </w:t>
      </w:r>
      <w:r>
        <w:rPr>
          <w:rFonts w:ascii="Times New Roman" w:hAnsi="Times New Roman" w:cs="Times New Roman"/>
          <w:sz w:val="24"/>
          <w:szCs w:val="24"/>
        </w:rPr>
        <w:t>par</w:t>
      </w:r>
      <w:r w:rsidRPr="00733F78">
        <w:rPr>
          <w:rFonts w:ascii="Times New Roman" w:hAnsi="Times New Roman" w:cs="Times New Roman"/>
          <w:sz w:val="24"/>
          <w:szCs w:val="24"/>
        </w:rPr>
        <w:t xml:space="preserve">a participarem ativamente das atividades desenvolvidas na monitoria. </w:t>
      </w:r>
    </w:p>
    <w:p w:rsidR="000A15C1" w:rsidRDefault="000A15C1" w:rsidP="000A15C1">
      <w:pPr>
        <w:pStyle w:val="PargrafodaLista"/>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No Período 2012.2 constatou-se um total de 51 alunos matriculados na disciplina, dos</w:t>
      </w:r>
      <w:r w:rsidRPr="00733F78">
        <w:rPr>
          <w:rFonts w:ascii="Times New Roman" w:hAnsi="Times New Roman" w:cs="Times New Roman"/>
          <w:sz w:val="24"/>
          <w:szCs w:val="24"/>
        </w:rPr>
        <w:t xml:space="preserve"> quais</w:t>
      </w:r>
      <w:r>
        <w:rPr>
          <w:rFonts w:ascii="Times New Roman" w:hAnsi="Times New Roman" w:cs="Times New Roman"/>
          <w:sz w:val="24"/>
          <w:szCs w:val="24"/>
        </w:rPr>
        <w:t>, quatro devido a motivos superiores desistiram ou</w:t>
      </w:r>
      <w:r w:rsidRPr="00733F78">
        <w:rPr>
          <w:rFonts w:ascii="Times New Roman" w:hAnsi="Times New Roman" w:cs="Times New Roman"/>
          <w:sz w:val="24"/>
          <w:szCs w:val="24"/>
        </w:rPr>
        <w:t xml:space="preserve"> trancaram</w:t>
      </w:r>
      <w:r>
        <w:rPr>
          <w:rFonts w:ascii="Times New Roman" w:hAnsi="Times New Roman" w:cs="Times New Roman"/>
          <w:sz w:val="24"/>
          <w:szCs w:val="24"/>
        </w:rPr>
        <w:t xml:space="preserve"> a matrícula</w:t>
      </w:r>
      <w:r w:rsidRPr="00733F78">
        <w:rPr>
          <w:rFonts w:ascii="Times New Roman" w:hAnsi="Times New Roman" w:cs="Times New Roman"/>
          <w:sz w:val="24"/>
          <w:szCs w:val="24"/>
        </w:rPr>
        <w:t xml:space="preserve">. </w:t>
      </w:r>
      <w:r>
        <w:rPr>
          <w:rFonts w:ascii="Times New Roman" w:hAnsi="Times New Roman" w:cs="Times New Roman"/>
          <w:sz w:val="24"/>
          <w:szCs w:val="24"/>
        </w:rPr>
        <w:t>Os demais alunos cursaram integralmente a disciplina. Analisando a Figura 1 podemos observar o desempenho dos 47 alunos que cursaram a disciplina, onde 36 conseguiram a aprovação por média, e apenas 11 alunos necessitaram fazer o exame final.</w:t>
      </w:r>
    </w:p>
    <w:p w:rsidR="000A15C1" w:rsidRPr="00FC0673" w:rsidRDefault="000A15C1" w:rsidP="000A15C1">
      <w:pPr>
        <w:pStyle w:val="PargrafodaLista"/>
        <w:autoSpaceDE w:val="0"/>
        <w:autoSpaceDN w:val="0"/>
        <w:adjustRightInd w:val="0"/>
        <w:spacing w:after="0" w:line="360" w:lineRule="auto"/>
        <w:ind w:left="0"/>
        <w:jc w:val="center"/>
        <w:rPr>
          <w:rFonts w:ascii="Times New Roman" w:hAnsi="Times New Roman" w:cs="Times New Roman"/>
          <w:color w:val="FF0000"/>
          <w:sz w:val="24"/>
          <w:szCs w:val="24"/>
        </w:rPr>
      </w:pPr>
      <w:r>
        <w:rPr>
          <w:noProof/>
          <w:lang w:eastAsia="pt-BR"/>
        </w:rPr>
        <w:drawing>
          <wp:inline distT="0" distB="0" distL="0" distR="0">
            <wp:extent cx="3276600" cy="18288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15C1" w:rsidRPr="008861B4" w:rsidRDefault="000A15C1" w:rsidP="000A15C1">
      <w:pPr>
        <w:pStyle w:val="PargrafodaLista"/>
        <w:autoSpaceDE w:val="0"/>
        <w:autoSpaceDN w:val="0"/>
        <w:adjustRightInd w:val="0"/>
        <w:spacing w:line="240" w:lineRule="auto"/>
        <w:ind w:left="0"/>
        <w:jc w:val="both"/>
        <w:rPr>
          <w:rFonts w:ascii="Times New Roman" w:hAnsi="Times New Roman" w:cs="Times New Roman"/>
          <w:sz w:val="18"/>
          <w:szCs w:val="24"/>
        </w:rPr>
      </w:pPr>
      <w:r w:rsidRPr="008861B4">
        <w:rPr>
          <w:rFonts w:ascii="Times New Roman" w:hAnsi="Times New Roman" w:cs="Times New Roman"/>
          <w:sz w:val="20"/>
          <w:szCs w:val="24"/>
        </w:rPr>
        <w:t>Figura 1: Percentual dos alunos que foram aprovados por média, e alunos que fizeram exame final</w:t>
      </w:r>
      <w:r>
        <w:rPr>
          <w:rFonts w:ascii="Times New Roman" w:hAnsi="Times New Roman" w:cs="Times New Roman"/>
          <w:sz w:val="20"/>
          <w:szCs w:val="24"/>
        </w:rPr>
        <w:t>.</w:t>
      </w:r>
    </w:p>
    <w:p w:rsidR="000A15C1" w:rsidRPr="008861B4" w:rsidRDefault="000A15C1" w:rsidP="000A15C1">
      <w:pPr>
        <w:pStyle w:val="PargrafodaLista"/>
        <w:autoSpaceDE w:val="0"/>
        <w:autoSpaceDN w:val="0"/>
        <w:adjustRightInd w:val="0"/>
        <w:spacing w:line="240" w:lineRule="auto"/>
        <w:ind w:left="0"/>
        <w:jc w:val="both"/>
        <w:rPr>
          <w:rFonts w:ascii="Times New Roman" w:hAnsi="Times New Roman" w:cs="Times New Roman"/>
          <w:sz w:val="28"/>
          <w:szCs w:val="24"/>
        </w:rPr>
      </w:pPr>
    </w:p>
    <w:p w:rsidR="000A15C1" w:rsidRDefault="000A15C1" w:rsidP="000A15C1">
      <w:pPr>
        <w:pStyle w:val="PargrafodaLista"/>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Na figura 2 estão descritos a frequência em percentagem das notas finais obtidas pelos alunos que foram aprovados por média. Verificou-se que 77,7% dos alunos aprovados por média obtiveram notas finais variando entre 7,0 e 8,0.</w:t>
      </w:r>
    </w:p>
    <w:p w:rsidR="000A15C1" w:rsidRDefault="000A15C1" w:rsidP="000A15C1">
      <w:pPr>
        <w:pStyle w:val="PargrafodaLista"/>
        <w:autoSpaceDE w:val="0"/>
        <w:autoSpaceDN w:val="0"/>
        <w:adjustRightInd w:val="0"/>
        <w:spacing w:after="0" w:line="360" w:lineRule="auto"/>
        <w:ind w:left="0"/>
        <w:jc w:val="center"/>
        <w:rPr>
          <w:rFonts w:ascii="Times New Roman" w:hAnsi="Times New Roman" w:cs="Times New Roman"/>
          <w:sz w:val="24"/>
          <w:szCs w:val="24"/>
        </w:rPr>
      </w:pPr>
      <w:r>
        <w:rPr>
          <w:noProof/>
          <w:lang w:eastAsia="pt-BR"/>
        </w:rPr>
        <w:lastRenderedPageBreak/>
        <w:drawing>
          <wp:inline distT="0" distB="0" distL="0" distR="0">
            <wp:extent cx="3429000" cy="180975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5C1" w:rsidRDefault="000A15C1" w:rsidP="000A15C1">
      <w:pPr>
        <w:pStyle w:val="PargrafodaLista"/>
        <w:autoSpaceDE w:val="0"/>
        <w:autoSpaceDN w:val="0"/>
        <w:adjustRightInd w:val="0"/>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Figura 2: Percentual das notas dos alunos aprovados por média</w:t>
      </w:r>
    </w:p>
    <w:p w:rsidR="000A15C1" w:rsidRPr="00782FF5" w:rsidRDefault="000A15C1" w:rsidP="000A15C1">
      <w:pPr>
        <w:pStyle w:val="PargrafodaLista"/>
        <w:autoSpaceDE w:val="0"/>
        <w:autoSpaceDN w:val="0"/>
        <w:adjustRightInd w:val="0"/>
        <w:spacing w:line="360" w:lineRule="auto"/>
        <w:ind w:left="0"/>
        <w:jc w:val="center"/>
        <w:rPr>
          <w:rFonts w:ascii="Times New Roman" w:hAnsi="Times New Roman" w:cs="Times New Roman"/>
          <w:sz w:val="20"/>
          <w:szCs w:val="24"/>
        </w:rPr>
      </w:pPr>
    </w:p>
    <w:p w:rsidR="000A15C1" w:rsidRDefault="000A15C1" w:rsidP="000A15C1">
      <w:pPr>
        <w:pStyle w:val="PargrafodaLista"/>
        <w:spacing w:before="240" w:line="360" w:lineRule="auto"/>
        <w:ind w:left="0" w:firstLine="644"/>
        <w:jc w:val="both"/>
        <w:rPr>
          <w:rFonts w:ascii="Times New Roman" w:hAnsi="Times New Roman" w:cs="Times New Roman"/>
          <w:sz w:val="24"/>
          <w:szCs w:val="24"/>
        </w:rPr>
      </w:pPr>
      <w:r>
        <w:rPr>
          <w:rFonts w:ascii="Times New Roman" w:hAnsi="Times New Roman" w:cs="Times New Roman"/>
          <w:sz w:val="24"/>
          <w:szCs w:val="24"/>
        </w:rPr>
        <w:t xml:space="preserve">A figura 3 mostra que mediante a atuação do monitor o índice de aprovação na disciplina Etologia e Bem Estar Animal no período 2012.2 foi de 86,27%, enquanto que o índice de reprovação foi de apenas 5,89%. Esse resultado demonstra a importância da atuação do monitor, uma vez que o monitor só vem contribuir para o melhor rendimento dos alunos, associado à didática do professor que facilita o entendimento e fixação do conteúdo da disciplina. Os trancamentos e desistências representaram 7,84%.   </w:t>
      </w:r>
    </w:p>
    <w:p w:rsidR="000A15C1" w:rsidRDefault="000A15C1" w:rsidP="000A15C1">
      <w:pPr>
        <w:pStyle w:val="PargrafodaLista"/>
        <w:spacing w:before="240" w:line="360" w:lineRule="auto"/>
        <w:ind w:left="0" w:firstLine="644"/>
        <w:jc w:val="center"/>
        <w:rPr>
          <w:rFonts w:ascii="Times New Roman" w:hAnsi="Times New Roman" w:cs="Times New Roman"/>
          <w:sz w:val="24"/>
          <w:szCs w:val="24"/>
        </w:rPr>
      </w:pPr>
      <w:r>
        <w:rPr>
          <w:noProof/>
          <w:lang w:eastAsia="pt-BR"/>
        </w:rPr>
        <w:drawing>
          <wp:inline distT="0" distB="0" distL="0" distR="0">
            <wp:extent cx="3409950" cy="20859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5C1" w:rsidRDefault="000A15C1" w:rsidP="000A15C1">
      <w:pPr>
        <w:pStyle w:val="PargrafodaLista"/>
        <w:spacing w:before="240" w:line="360" w:lineRule="auto"/>
        <w:ind w:left="0" w:firstLine="644"/>
        <w:jc w:val="center"/>
        <w:rPr>
          <w:rFonts w:ascii="Times New Roman" w:hAnsi="Times New Roman" w:cs="Times New Roman"/>
          <w:sz w:val="20"/>
          <w:szCs w:val="24"/>
        </w:rPr>
      </w:pPr>
      <w:r>
        <w:rPr>
          <w:rFonts w:ascii="Times New Roman" w:hAnsi="Times New Roman" w:cs="Times New Roman"/>
          <w:sz w:val="20"/>
          <w:szCs w:val="24"/>
        </w:rPr>
        <w:t>Figura 3: Percentual dos alunos aprovados, reprovados, e que abandonaram.</w:t>
      </w:r>
    </w:p>
    <w:p w:rsidR="000A15C1" w:rsidRPr="004127F2" w:rsidRDefault="000A15C1" w:rsidP="000A15C1">
      <w:pPr>
        <w:pStyle w:val="PargrafodaLista"/>
        <w:spacing w:before="240" w:line="360" w:lineRule="auto"/>
        <w:ind w:left="0" w:firstLine="644"/>
        <w:jc w:val="center"/>
        <w:rPr>
          <w:rFonts w:ascii="Times New Roman" w:hAnsi="Times New Roman" w:cs="Times New Roman"/>
          <w:sz w:val="20"/>
          <w:szCs w:val="24"/>
        </w:rPr>
      </w:pPr>
    </w:p>
    <w:p w:rsidR="000A15C1" w:rsidRDefault="000A15C1" w:rsidP="000A15C1">
      <w:pPr>
        <w:pStyle w:val="PargrafodaLista"/>
        <w:spacing w:before="24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 xml:space="preserve">A turma referente ao período 2013.1 teve um número de </w:t>
      </w:r>
      <w:r w:rsidR="00646F06">
        <w:rPr>
          <w:rFonts w:ascii="Times New Roman" w:hAnsi="Times New Roman" w:cs="Times New Roman"/>
          <w:sz w:val="24"/>
          <w:szCs w:val="24"/>
        </w:rPr>
        <w:t>53</w:t>
      </w:r>
      <w:r w:rsidRPr="009030F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alunos matriculados, e até então não foram detectados desistências ou trancamentos de matrícula. Como este período ainda está em andamento, o desempenho da turma fora analisado parcialmente, baseado nos poucos dados disponíveis.</w:t>
      </w:r>
    </w:p>
    <w:p w:rsidR="000A15C1" w:rsidRDefault="000A15C1" w:rsidP="000A15C1">
      <w:pPr>
        <w:pStyle w:val="PargrafodaLista"/>
        <w:spacing w:before="24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Até o presente momento foram realizadas três avaliações, sendo uma através de um seminário, no qual </w:t>
      </w:r>
      <w:proofErr w:type="gramStart"/>
      <w:r>
        <w:rPr>
          <w:rFonts w:ascii="Times New Roman" w:hAnsi="Times New Roman" w:cs="Times New Roman"/>
          <w:color w:val="000000" w:themeColor="text1"/>
          <w:sz w:val="24"/>
          <w:szCs w:val="24"/>
        </w:rPr>
        <w:t>exigiam-se</w:t>
      </w:r>
      <w:proofErr w:type="gramEnd"/>
      <w:r>
        <w:rPr>
          <w:rFonts w:ascii="Times New Roman" w:hAnsi="Times New Roman" w:cs="Times New Roman"/>
          <w:color w:val="000000" w:themeColor="text1"/>
          <w:sz w:val="24"/>
          <w:szCs w:val="24"/>
        </w:rPr>
        <w:t xml:space="preserve"> o material escrito para ser avaliado, assim como a desenvoltura e domínio do assunto por parte do apresentador. As demais avaliações foram por meio de provas individuais escritas. Das avaliações feitas pelos alunos, só foi disponibilizada a nota da </w:t>
      </w:r>
      <w:r>
        <w:rPr>
          <w:rFonts w:ascii="Times New Roman" w:hAnsi="Times New Roman" w:cs="Times New Roman"/>
          <w:color w:val="000000" w:themeColor="text1"/>
          <w:sz w:val="24"/>
          <w:szCs w:val="24"/>
        </w:rPr>
        <w:lastRenderedPageBreak/>
        <w:t>primeira prova, no qual o desempenho da turma está ilustrado na figura 4. Do total de matriculados 37 alunos compareceram no dia para fazer a prova, e os demais optaram fazer a reposição.</w:t>
      </w:r>
    </w:p>
    <w:p w:rsidR="000A15C1" w:rsidRPr="00003D73" w:rsidRDefault="000A15C1" w:rsidP="000A15C1">
      <w:pPr>
        <w:pStyle w:val="PargrafodaLista"/>
        <w:spacing w:before="240" w:line="360" w:lineRule="auto"/>
        <w:ind w:left="0"/>
        <w:jc w:val="center"/>
        <w:rPr>
          <w:rFonts w:ascii="Times New Roman" w:hAnsi="Times New Roman" w:cs="Times New Roman"/>
          <w:color w:val="000000" w:themeColor="text1"/>
          <w:sz w:val="24"/>
          <w:szCs w:val="24"/>
        </w:rPr>
      </w:pPr>
      <w:r>
        <w:rPr>
          <w:noProof/>
          <w:lang w:eastAsia="pt-BR"/>
        </w:rPr>
        <w:drawing>
          <wp:inline distT="0" distB="0" distL="0" distR="0">
            <wp:extent cx="3362325" cy="20097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15C1" w:rsidRDefault="000A15C1" w:rsidP="000A15C1">
      <w:pPr>
        <w:pStyle w:val="Pargrafoda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Figura 4: Percentual das notas da 1ª avaliação (Período 2013.1)</w:t>
      </w:r>
    </w:p>
    <w:p w:rsidR="000A15C1" w:rsidRDefault="000A15C1" w:rsidP="000A15C1">
      <w:pPr>
        <w:pStyle w:val="PargrafodaLista"/>
        <w:spacing w:line="360" w:lineRule="auto"/>
        <w:ind w:left="0"/>
        <w:jc w:val="center"/>
        <w:rPr>
          <w:rFonts w:ascii="Times New Roman" w:hAnsi="Times New Roman" w:cs="Times New Roman"/>
          <w:sz w:val="20"/>
          <w:szCs w:val="24"/>
        </w:rPr>
      </w:pPr>
    </w:p>
    <w:p w:rsidR="000A15C1" w:rsidRPr="006E7C52" w:rsidRDefault="000A15C1" w:rsidP="000A15C1">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Verificou-se um baixo desempenho da turma, advindo do conteúdo da primeira avaliação ser predominantemente introdutório, rico em teorias, e de acordo com o alunado persistem mais dificuldades para compreensão do mesmo, uma vez que os assuntos que abordam mais as práticas estão inclusos da segunda avaliação em diante. Esse baixo desempenho na primeira avaliação também foi verificado na turma 2012.2, porém ao longo do período os alunos conseguiram recuperarem suas notas, como já foi mostrado nas figuras 1,2 e 3.</w:t>
      </w:r>
    </w:p>
    <w:p w:rsidR="000A15C1" w:rsidRDefault="000A15C1" w:rsidP="000A15C1">
      <w:pPr>
        <w:pStyle w:val="SemEspaamento"/>
        <w:spacing w:line="360" w:lineRule="auto"/>
        <w:ind w:left="644"/>
        <w:rPr>
          <w:rFonts w:ascii="Times New Roman" w:hAnsi="Times New Roman" w:cs="Times New Roman"/>
          <w:b/>
          <w:sz w:val="24"/>
          <w:szCs w:val="24"/>
        </w:rPr>
      </w:pPr>
      <w:r w:rsidRPr="00C03885">
        <w:rPr>
          <w:rFonts w:ascii="Times New Roman" w:hAnsi="Times New Roman" w:cs="Times New Roman"/>
          <w:b/>
          <w:sz w:val="24"/>
          <w:szCs w:val="24"/>
        </w:rPr>
        <w:t>CONCLUSÃO</w:t>
      </w:r>
    </w:p>
    <w:p w:rsidR="000A15C1" w:rsidRDefault="000A15C1" w:rsidP="000A15C1">
      <w:pPr>
        <w:pStyle w:val="SemEspaamento"/>
        <w:spacing w:line="360" w:lineRule="auto"/>
        <w:ind w:left="644"/>
        <w:rPr>
          <w:rFonts w:ascii="Times New Roman" w:hAnsi="Times New Roman" w:cs="Times New Roman"/>
          <w:b/>
          <w:sz w:val="24"/>
          <w:szCs w:val="24"/>
        </w:rPr>
      </w:pPr>
    </w:p>
    <w:p w:rsidR="000A15C1" w:rsidRDefault="000A15C1" w:rsidP="000A15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C42CC9">
        <w:rPr>
          <w:rFonts w:ascii="Times New Roman" w:hAnsi="Times New Roman" w:cs="Times New Roman"/>
          <w:sz w:val="24"/>
          <w:szCs w:val="24"/>
        </w:rPr>
        <w:t>o término do período letivo 201</w:t>
      </w:r>
      <w:r>
        <w:rPr>
          <w:rFonts w:ascii="Times New Roman" w:hAnsi="Times New Roman" w:cs="Times New Roman"/>
          <w:sz w:val="24"/>
          <w:szCs w:val="24"/>
        </w:rPr>
        <w:t>2</w:t>
      </w:r>
      <w:r w:rsidRPr="00C42CC9">
        <w:rPr>
          <w:rFonts w:ascii="Times New Roman" w:hAnsi="Times New Roman" w:cs="Times New Roman"/>
          <w:sz w:val="24"/>
          <w:szCs w:val="24"/>
        </w:rPr>
        <w:t xml:space="preserve">.2 constatou-se um índice de aprovação de </w:t>
      </w:r>
      <w:r>
        <w:rPr>
          <w:rFonts w:ascii="Times New Roman" w:hAnsi="Times New Roman" w:cs="Times New Roman"/>
          <w:sz w:val="24"/>
          <w:szCs w:val="24"/>
        </w:rPr>
        <w:t>86,27</w:t>
      </w:r>
      <w:r w:rsidRPr="00C42CC9">
        <w:rPr>
          <w:rFonts w:ascii="Times New Roman" w:hAnsi="Times New Roman" w:cs="Times New Roman"/>
          <w:sz w:val="24"/>
          <w:szCs w:val="24"/>
        </w:rPr>
        <w:t>%, mostrando assim que a atividade de monitoria possui grande importância</w:t>
      </w:r>
      <w:r>
        <w:rPr>
          <w:rFonts w:ascii="Times New Roman" w:hAnsi="Times New Roman" w:cs="Times New Roman"/>
          <w:sz w:val="24"/>
          <w:szCs w:val="24"/>
        </w:rPr>
        <w:t xml:space="preserve"> para a turma</w:t>
      </w:r>
      <w:r w:rsidRPr="00C42CC9">
        <w:rPr>
          <w:rFonts w:ascii="Times New Roman" w:hAnsi="Times New Roman" w:cs="Times New Roman"/>
          <w:sz w:val="24"/>
          <w:szCs w:val="24"/>
        </w:rPr>
        <w:t xml:space="preserve"> no processo de ensino-aprendizagem, refletindo assim em maiores índices de aprovação.</w:t>
      </w:r>
    </w:p>
    <w:p w:rsidR="000A15C1" w:rsidRDefault="000A15C1" w:rsidP="000A15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 a</w:t>
      </w:r>
      <w:r w:rsidRPr="00784042">
        <w:rPr>
          <w:rFonts w:ascii="Times New Roman" w:hAnsi="Times New Roman" w:cs="Times New Roman"/>
          <w:sz w:val="24"/>
          <w:szCs w:val="24"/>
        </w:rPr>
        <w:t xml:space="preserve"> monitoria foi importante </w:t>
      </w:r>
      <w:r>
        <w:rPr>
          <w:rFonts w:ascii="Times New Roman" w:hAnsi="Times New Roman" w:cs="Times New Roman"/>
          <w:sz w:val="24"/>
          <w:szCs w:val="24"/>
        </w:rPr>
        <w:t>ao monitor, pois aprofundou os</w:t>
      </w:r>
      <w:r w:rsidRPr="00B738C3">
        <w:rPr>
          <w:rFonts w:ascii="Times New Roman" w:hAnsi="Times New Roman" w:cs="Times New Roman"/>
          <w:sz w:val="24"/>
          <w:szCs w:val="24"/>
        </w:rPr>
        <w:t xml:space="preserve"> conhecimentos teórico-práticos dentro da disciplina</w:t>
      </w:r>
      <w:r>
        <w:rPr>
          <w:rFonts w:ascii="Times New Roman" w:hAnsi="Times New Roman" w:cs="Times New Roman"/>
          <w:sz w:val="24"/>
          <w:szCs w:val="24"/>
        </w:rPr>
        <w:t>, além do mais os notáveis ganhos adquiridos através da vivência à docência, sendo um papel fundamental para sua evolução acadêmica e profissional.</w:t>
      </w:r>
    </w:p>
    <w:p w:rsidR="000A15C1" w:rsidRDefault="000A15C1" w:rsidP="000A15C1">
      <w:pPr>
        <w:spacing w:after="0" w:line="360" w:lineRule="auto"/>
        <w:ind w:firstLine="708"/>
        <w:jc w:val="both"/>
        <w:rPr>
          <w:rFonts w:ascii="Times New Roman" w:hAnsi="Times New Roman" w:cs="Times New Roman"/>
          <w:sz w:val="24"/>
          <w:szCs w:val="24"/>
        </w:rPr>
      </w:pPr>
    </w:p>
    <w:p w:rsidR="000A15C1" w:rsidRDefault="000A15C1" w:rsidP="000A15C1">
      <w:pPr>
        <w:pStyle w:val="PargrafodaLista"/>
        <w:spacing w:after="0" w:line="360" w:lineRule="auto"/>
        <w:ind w:left="644"/>
        <w:jc w:val="both"/>
        <w:rPr>
          <w:rFonts w:ascii="Times New Roman" w:hAnsi="Times New Roman" w:cs="Times New Roman"/>
          <w:b/>
          <w:sz w:val="24"/>
          <w:szCs w:val="24"/>
        </w:rPr>
      </w:pPr>
      <w:r w:rsidRPr="00327AA1">
        <w:rPr>
          <w:rFonts w:ascii="Times New Roman" w:hAnsi="Times New Roman" w:cs="Times New Roman"/>
          <w:b/>
          <w:sz w:val="24"/>
          <w:szCs w:val="24"/>
        </w:rPr>
        <w:t xml:space="preserve">REFERÊNCIAS BIBLIOGRÁFICAS </w:t>
      </w:r>
    </w:p>
    <w:p w:rsidR="000A15C1" w:rsidRPr="00327AA1" w:rsidRDefault="000A15C1" w:rsidP="000A15C1">
      <w:pPr>
        <w:pStyle w:val="PargrafodaLista"/>
        <w:spacing w:after="0" w:line="360" w:lineRule="auto"/>
        <w:ind w:left="644"/>
        <w:jc w:val="both"/>
        <w:rPr>
          <w:rFonts w:ascii="Times New Roman" w:hAnsi="Times New Roman" w:cs="Times New Roman"/>
          <w:b/>
          <w:sz w:val="24"/>
          <w:szCs w:val="24"/>
        </w:rPr>
      </w:pPr>
    </w:p>
    <w:p w:rsidR="00EA57B4" w:rsidRDefault="000A15C1" w:rsidP="000A15C1">
      <w:r>
        <w:rPr>
          <w:rFonts w:ascii="Times New Roman" w:hAnsi="Times New Roman" w:cs="Times New Roman"/>
          <w:sz w:val="24"/>
          <w:szCs w:val="24"/>
        </w:rPr>
        <w:t xml:space="preserve">FRUTUOSO, M. A. </w:t>
      </w:r>
      <w:r w:rsidRPr="00784042">
        <w:rPr>
          <w:rFonts w:ascii="Times New Roman" w:hAnsi="Times New Roman" w:cs="Times New Roman"/>
          <w:b/>
          <w:bCs/>
          <w:sz w:val="24"/>
          <w:szCs w:val="24"/>
        </w:rPr>
        <w:t>Relatório de con</w:t>
      </w:r>
      <w:r>
        <w:rPr>
          <w:rFonts w:ascii="Times New Roman" w:hAnsi="Times New Roman" w:cs="Times New Roman"/>
          <w:b/>
          <w:bCs/>
          <w:sz w:val="24"/>
          <w:szCs w:val="24"/>
        </w:rPr>
        <w:t xml:space="preserve">clusão da disciplina QBQ 5825 - </w:t>
      </w:r>
      <w:r w:rsidRPr="00784042">
        <w:rPr>
          <w:rFonts w:ascii="Times New Roman" w:hAnsi="Times New Roman" w:cs="Times New Roman"/>
          <w:b/>
          <w:bCs/>
          <w:sz w:val="24"/>
          <w:szCs w:val="24"/>
        </w:rPr>
        <w:t>Prática de ensino em química e bioquímica</w:t>
      </w:r>
      <w:r>
        <w:rPr>
          <w:rFonts w:ascii="Times New Roman" w:hAnsi="Times New Roman" w:cs="Times New Roman"/>
          <w:b/>
          <w:bCs/>
          <w:sz w:val="24"/>
          <w:szCs w:val="24"/>
        </w:rPr>
        <w:t>.</w:t>
      </w:r>
      <w:r>
        <w:rPr>
          <w:rFonts w:ascii="Times New Roman" w:hAnsi="Times New Roman" w:cs="Times New Roman"/>
          <w:bCs/>
          <w:sz w:val="24"/>
          <w:szCs w:val="24"/>
        </w:rPr>
        <w:t xml:space="preserve"> Universidade de São Paulo, Departamento de Bioquímica, São Paulo, SP. 2010.</w:t>
      </w:r>
    </w:p>
    <w:sectPr w:rsidR="00EA57B4" w:rsidSect="000F10E0">
      <w:footerReference w:type="defaul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91" w:rsidRDefault="00D42191" w:rsidP="00646F06">
      <w:pPr>
        <w:spacing w:after="0" w:line="240" w:lineRule="auto"/>
      </w:pPr>
      <w:r>
        <w:separator/>
      </w:r>
    </w:p>
  </w:endnote>
  <w:endnote w:type="continuationSeparator" w:id="0">
    <w:p w:rsidR="00D42191" w:rsidRDefault="00D42191" w:rsidP="0064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37861"/>
      <w:docPartObj>
        <w:docPartGallery w:val="Page Numbers (Bottom of Page)"/>
        <w:docPartUnique/>
      </w:docPartObj>
    </w:sdtPr>
    <w:sdtContent>
      <w:p w:rsidR="00463BD7" w:rsidRDefault="00DD6A3F">
        <w:pPr>
          <w:pStyle w:val="Rodap"/>
          <w:jc w:val="right"/>
        </w:pPr>
        <w:r>
          <w:fldChar w:fldCharType="begin"/>
        </w:r>
        <w:r w:rsidR="00463BD7">
          <w:instrText>PAGE   \* MERGEFORMAT</w:instrText>
        </w:r>
        <w:r>
          <w:fldChar w:fldCharType="separate"/>
        </w:r>
        <w:r w:rsidR="00CF7BE6">
          <w:rPr>
            <w:noProof/>
          </w:rPr>
          <w:t>5</w:t>
        </w:r>
        <w:r>
          <w:fldChar w:fldCharType="end"/>
        </w:r>
      </w:p>
    </w:sdtContent>
  </w:sdt>
  <w:p w:rsidR="00463BD7" w:rsidRDefault="00463B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91" w:rsidRDefault="00D42191" w:rsidP="00646F06">
      <w:pPr>
        <w:spacing w:after="0" w:line="240" w:lineRule="auto"/>
      </w:pPr>
      <w:r>
        <w:separator/>
      </w:r>
    </w:p>
  </w:footnote>
  <w:footnote w:type="continuationSeparator" w:id="0">
    <w:p w:rsidR="00D42191" w:rsidRDefault="00D42191" w:rsidP="00646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24"/>
    <w:multiLevelType w:val="hybridMultilevel"/>
    <w:tmpl w:val="52E489FE"/>
    <w:lvl w:ilvl="0" w:tplc="7BE8F71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1070219"/>
    <w:multiLevelType w:val="hybridMultilevel"/>
    <w:tmpl w:val="2A461E52"/>
    <w:lvl w:ilvl="0" w:tplc="FE849AA8">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A15C1"/>
    <w:rsid w:val="00000980"/>
    <w:rsid w:val="0000106B"/>
    <w:rsid w:val="0000479D"/>
    <w:rsid w:val="00005E8D"/>
    <w:rsid w:val="00006331"/>
    <w:rsid w:val="000120C5"/>
    <w:rsid w:val="00012E12"/>
    <w:rsid w:val="00023CA5"/>
    <w:rsid w:val="000240D8"/>
    <w:rsid w:val="00026F56"/>
    <w:rsid w:val="00033770"/>
    <w:rsid w:val="000360AD"/>
    <w:rsid w:val="000415B7"/>
    <w:rsid w:val="00045A91"/>
    <w:rsid w:val="000511E7"/>
    <w:rsid w:val="000516E7"/>
    <w:rsid w:val="00056500"/>
    <w:rsid w:val="00056F79"/>
    <w:rsid w:val="000708F6"/>
    <w:rsid w:val="0007264D"/>
    <w:rsid w:val="000755E5"/>
    <w:rsid w:val="000827D6"/>
    <w:rsid w:val="00082CD7"/>
    <w:rsid w:val="00084751"/>
    <w:rsid w:val="0009195A"/>
    <w:rsid w:val="00091983"/>
    <w:rsid w:val="000925AE"/>
    <w:rsid w:val="00094D00"/>
    <w:rsid w:val="0009764C"/>
    <w:rsid w:val="000A02C8"/>
    <w:rsid w:val="000A1335"/>
    <w:rsid w:val="000A15C1"/>
    <w:rsid w:val="000A279B"/>
    <w:rsid w:val="000B0E07"/>
    <w:rsid w:val="000B1209"/>
    <w:rsid w:val="000B4207"/>
    <w:rsid w:val="000B7436"/>
    <w:rsid w:val="000C20AD"/>
    <w:rsid w:val="000C25E4"/>
    <w:rsid w:val="000C36E7"/>
    <w:rsid w:val="000C384B"/>
    <w:rsid w:val="000D1F4B"/>
    <w:rsid w:val="000D23FC"/>
    <w:rsid w:val="000D660D"/>
    <w:rsid w:val="000D6D7C"/>
    <w:rsid w:val="000F0C0E"/>
    <w:rsid w:val="000F10E0"/>
    <w:rsid w:val="000F4498"/>
    <w:rsid w:val="000F47F3"/>
    <w:rsid w:val="000F510A"/>
    <w:rsid w:val="00100EEE"/>
    <w:rsid w:val="00102AB2"/>
    <w:rsid w:val="00102B2F"/>
    <w:rsid w:val="001050BE"/>
    <w:rsid w:val="001057D8"/>
    <w:rsid w:val="001066F0"/>
    <w:rsid w:val="00106729"/>
    <w:rsid w:val="00106FF6"/>
    <w:rsid w:val="00107873"/>
    <w:rsid w:val="00111884"/>
    <w:rsid w:val="001125D1"/>
    <w:rsid w:val="0011537E"/>
    <w:rsid w:val="0012314F"/>
    <w:rsid w:val="00125596"/>
    <w:rsid w:val="0012798F"/>
    <w:rsid w:val="00130B2B"/>
    <w:rsid w:val="00134175"/>
    <w:rsid w:val="001356E7"/>
    <w:rsid w:val="00137210"/>
    <w:rsid w:val="001425F2"/>
    <w:rsid w:val="00143C21"/>
    <w:rsid w:val="00143EB0"/>
    <w:rsid w:val="00143EDE"/>
    <w:rsid w:val="00145E07"/>
    <w:rsid w:val="00150B81"/>
    <w:rsid w:val="00150EBB"/>
    <w:rsid w:val="001511F0"/>
    <w:rsid w:val="0015189F"/>
    <w:rsid w:val="00154268"/>
    <w:rsid w:val="00154B9D"/>
    <w:rsid w:val="00155CA9"/>
    <w:rsid w:val="00156423"/>
    <w:rsid w:val="00156DA2"/>
    <w:rsid w:val="00163614"/>
    <w:rsid w:val="001637C8"/>
    <w:rsid w:val="00164285"/>
    <w:rsid w:val="00164A03"/>
    <w:rsid w:val="001669EC"/>
    <w:rsid w:val="00166D97"/>
    <w:rsid w:val="00171ADE"/>
    <w:rsid w:val="001720B6"/>
    <w:rsid w:val="0017404C"/>
    <w:rsid w:val="001754AC"/>
    <w:rsid w:val="00180837"/>
    <w:rsid w:val="001822EA"/>
    <w:rsid w:val="00187FB3"/>
    <w:rsid w:val="0019318E"/>
    <w:rsid w:val="00194505"/>
    <w:rsid w:val="00194CCF"/>
    <w:rsid w:val="00197AF2"/>
    <w:rsid w:val="001A42A7"/>
    <w:rsid w:val="001A4799"/>
    <w:rsid w:val="001A598C"/>
    <w:rsid w:val="001A749B"/>
    <w:rsid w:val="001B1AC4"/>
    <w:rsid w:val="001B2906"/>
    <w:rsid w:val="001B41D6"/>
    <w:rsid w:val="001B4901"/>
    <w:rsid w:val="001B4AC9"/>
    <w:rsid w:val="001B4AF0"/>
    <w:rsid w:val="001B52E1"/>
    <w:rsid w:val="001B69D1"/>
    <w:rsid w:val="001B769C"/>
    <w:rsid w:val="001B7C7E"/>
    <w:rsid w:val="001C1103"/>
    <w:rsid w:val="001C27EB"/>
    <w:rsid w:val="001C3F59"/>
    <w:rsid w:val="001C4012"/>
    <w:rsid w:val="001C4741"/>
    <w:rsid w:val="001C627A"/>
    <w:rsid w:val="001D0164"/>
    <w:rsid w:val="001D4796"/>
    <w:rsid w:val="001D5233"/>
    <w:rsid w:val="001E1F00"/>
    <w:rsid w:val="001E58C2"/>
    <w:rsid w:val="001F1A12"/>
    <w:rsid w:val="001F1B9C"/>
    <w:rsid w:val="001F294E"/>
    <w:rsid w:val="001F5D0E"/>
    <w:rsid w:val="001F6BC1"/>
    <w:rsid w:val="001F73A3"/>
    <w:rsid w:val="00201705"/>
    <w:rsid w:val="00202288"/>
    <w:rsid w:val="0020350F"/>
    <w:rsid w:val="00211943"/>
    <w:rsid w:val="00216334"/>
    <w:rsid w:val="0021686D"/>
    <w:rsid w:val="00221E27"/>
    <w:rsid w:val="002254BE"/>
    <w:rsid w:val="00231030"/>
    <w:rsid w:val="002311FF"/>
    <w:rsid w:val="0023265B"/>
    <w:rsid w:val="00235929"/>
    <w:rsid w:val="002405A2"/>
    <w:rsid w:val="002420AC"/>
    <w:rsid w:val="002448E4"/>
    <w:rsid w:val="00246463"/>
    <w:rsid w:val="00246522"/>
    <w:rsid w:val="00247B06"/>
    <w:rsid w:val="002521CE"/>
    <w:rsid w:val="002536DC"/>
    <w:rsid w:val="00253FC4"/>
    <w:rsid w:val="002569D9"/>
    <w:rsid w:val="0025749E"/>
    <w:rsid w:val="00265BB0"/>
    <w:rsid w:val="00265D8F"/>
    <w:rsid w:val="002676BB"/>
    <w:rsid w:val="002712FB"/>
    <w:rsid w:val="002748FF"/>
    <w:rsid w:val="00274E76"/>
    <w:rsid w:val="00281FBE"/>
    <w:rsid w:val="0028462B"/>
    <w:rsid w:val="00285A2B"/>
    <w:rsid w:val="0029405A"/>
    <w:rsid w:val="002A026B"/>
    <w:rsid w:val="002A4874"/>
    <w:rsid w:val="002A4CBE"/>
    <w:rsid w:val="002A4F3B"/>
    <w:rsid w:val="002B72F8"/>
    <w:rsid w:val="002C0110"/>
    <w:rsid w:val="002C1169"/>
    <w:rsid w:val="002C19C7"/>
    <w:rsid w:val="002C2A80"/>
    <w:rsid w:val="002C528C"/>
    <w:rsid w:val="002C6D05"/>
    <w:rsid w:val="002D17B9"/>
    <w:rsid w:val="002D568C"/>
    <w:rsid w:val="002D633C"/>
    <w:rsid w:val="002E0402"/>
    <w:rsid w:val="002E043E"/>
    <w:rsid w:val="002E1324"/>
    <w:rsid w:val="002E3C6D"/>
    <w:rsid w:val="002E3D9C"/>
    <w:rsid w:val="002F3DFB"/>
    <w:rsid w:val="002F5992"/>
    <w:rsid w:val="002F6AE1"/>
    <w:rsid w:val="002F6F2F"/>
    <w:rsid w:val="0030018B"/>
    <w:rsid w:val="00316BD1"/>
    <w:rsid w:val="00320390"/>
    <w:rsid w:val="00321CE6"/>
    <w:rsid w:val="00321E43"/>
    <w:rsid w:val="00322112"/>
    <w:rsid w:val="00322552"/>
    <w:rsid w:val="00326A68"/>
    <w:rsid w:val="003304DB"/>
    <w:rsid w:val="003332E4"/>
    <w:rsid w:val="003342A1"/>
    <w:rsid w:val="0033450B"/>
    <w:rsid w:val="00336F2D"/>
    <w:rsid w:val="003375BA"/>
    <w:rsid w:val="0034240E"/>
    <w:rsid w:val="00342F2D"/>
    <w:rsid w:val="0034431E"/>
    <w:rsid w:val="00344E5E"/>
    <w:rsid w:val="003457EA"/>
    <w:rsid w:val="00345D86"/>
    <w:rsid w:val="00353B84"/>
    <w:rsid w:val="003619E6"/>
    <w:rsid w:val="00361EAC"/>
    <w:rsid w:val="00370EED"/>
    <w:rsid w:val="00372C1C"/>
    <w:rsid w:val="003745FB"/>
    <w:rsid w:val="0038215E"/>
    <w:rsid w:val="00382B78"/>
    <w:rsid w:val="00385FDC"/>
    <w:rsid w:val="00391264"/>
    <w:rsid w:val="003912FC"/>
    <w:rsid w:val="00391869"/>
    <w:rsid w:val="00392E9F"/>
    <w:rsid w:val="00394861"/>
    <w:rsid w:val="00397C96"/>
    <w:rsid w:val="003A03D2"/>
    <w:rsid w:val="003A326B"/>
    <w:rsid w:val="003A431A"/>
    <w:rsid w:val="003A5DC2"/>
    <w:rsid w:val="003A62FE"/>
    <w:rsid w:val="003B0383"/>
    <w:rsid w:val="003B1DA2"/>
    <w:rsid w:val="003B2DD3"/>
    <w:rsid w:val="003B4A19"/>
    <w:rsid w:val="003C18BD"/>
    <w:rsid w:val="003C3922"/>
    <w:rsid w:val="003D0841"/>
    <w:rsid w:val="003D5CDA"/>
    <w:rsid w:val="003E0957"/>
    <w:rsid w:val="003E388D"/>
    <w:rsid w:val="003E53F6"/>
    <w:rsid w:val="003E6D38"/>
    <w:rsid w:val="003F078F"/>
    <w:rsid w:val="003F11F3"/>
    <w:rsid w:val="003F273B"/>
    <w:rsid w:val="003F2D7F"/>
    <w:rsid w:val="003F74D1"/>
    <w:rsid w:val="00404ECC"/>
    <w:rsid w:val="00411381"/>
    <w:rsid w:val="00412797"/>
    <w:rsid w:val="00415312"/>
    <w:rsid w:val="00417897"/>
    <w:rsid w:val="00420503"/>
    <w:rsid w:val="0042070E"/>
    <w:rsid w:val="00422BF9"/>
    <w:rsid w:val="00422D03"/>
    <w:rsid w:val="00422F3A"/>
    <w:rsid w:val="0042682D"/>
    <w:rsid w:val="00431DB5"/>
    <w:rsid w:val="00432228"/>
    <w:rsid w:val="00432460"/>
    <w:rsid w:val="00435CF0"/>
    <w:rsid w:val="00436404"/>
    <w:rsid w:val="0044017E"/>
    <w:rsid w:val="004515D4"/>
    <w:rsid w:val="00451EA6"/>
    <w:rsid w:val="00457F98"/>
    <w:rsid w:val="00460ED9"/>
    <w:rsid w:val="00463A60"/>
    <w:rsid w:val="00463BD7"/>
    <w:rsid w:val="00467812"/>
    <w:rsid w:val="00470357"/>
    <w:rsid w:val="00472900"/>
    <w:rsid w:val="00473F9C"/>
    <w:rsid w:val="004742FB"/>
    <w:rsid w:val="0047455C"/>
    <w:rsid w:val="004747C7"/>
    <w:rsid w:val="004754EF"/>
    <w:rsid w:val="00480C46"/>
    <w:rsid w:val="00481067"/>
    <w:rsid w:val="004914C6"/>
    <w:rsid w:val="00496183"/>
    <w:rsid w:val="004A04D8"/>
    <w:rsid w:val="004A1577"/>
    <w:rsid w:val="004B390D"/>
    <w:rsid w:val="004B4883"/>
    <w:rsid w:val="004B5E3A"/>
    <w:rsid w:val="004B78A3"/>
    <w:rsid w:val="004C2367"/>
    <w:rsid w:val="004C3983"/>
    <w:rsid w:val="004C7301"/>
    <w:rsid w:val="004D261A"/>
    <w:rsid w:val="004D507A"/>
    <w:rsid w:val="004D5E31"/>
    <w:rsid w:val="004E4E3E"/>
    <w:rsid w:val="004E64D0"/>
    <w:rsid w:val="004E7B61"/>
    <w:rsid w:val="004F136B"/>
    <w:rsid w:val="004F461C"/>
    <w:rsid w:val="004F4B35"/>
    <w:rsid w:val="00501E58"/>
    <w:rsid w:val="0050706B"/>
    <w:rsid w:val="00510B39"/>
    <w:rsid w:val="00524716"/>
    <w:rsid w:val="00525163"/>
    <w:rsid w:val="00527DEA"/>
    <w:rsid w:val="00530D25"/>
    <w:rsid w:val="005379C4"/>
    <w:rsid w:val="00541810"/>
    <w:rsid w:val="00541D99"/>
    <w:rsid w:val="005452BA"/>
    <w:rsid w:val="00552470"/>
    <w:rsid w:val="005525C4"/>
    <w:rsid w:val="0056218B"/>
    <w:rsid w:val="00564F12"/>
    <w:rsid w:val="0056789B"/>
    <w:rsid w:val="00567FC0"/>
    <w:rsid w:val="00571617"/>
    <w:rsid w:val="005724D9"/>
    <w:rsid w:val="005737F2"/>
    <w:rsid w:val="00580819"/>
    <w:rsid w:val="00583180"/>
    <w:rsid w:val="00584932"/>
    <w:rsid w:val="00584CA4"/>
    <w:rsid w:val="0058515F"/>
    <w:rsid w:val="00585568"/>
    <w:rsid w:val="00594A67"/>
    <w:rsid w:val="00596FC2"/>
    <w:rsid w:val="005A0C8F"/>
    <w:rsid w:val="005A2206"/>
    <w:rsid w:val="005B2886"/>
    <w:rsid w:val="005B6A96"/>
    <w:rsid w:val="005C1A12"/>
    <w:rsid w:val="005C2EB4"/>
    <w:rsid w:val="005C7D33"/>
    <w:rsid w:val="005D404C"/>
    <w:rsid w:val="005D4DC5"/>
    <w:rsid w:val="005D5DC3"/>
    <w:rsid w:val="005E3AE9"/>
    <w:rsid w:val="005E4943"/>
    <w:rsid w:val="005F0190"/>
    <w:rsid w:val="005F0530"/>
    <w:rsid w:val="005F22EB"/>
    <w:rsid w:val="005F3BED"/>
    <w:rsid w:val="005F42FD"/>
    <w:rsid w:val="005F4E57"/>
    <w:rsid w:val="005F50B9"/>
    <w:rsid w:val="005F6BC6"/>
    <w:rsid w:val="005F7653"/>
    <w:rsid w:val="006009DD"/>
    <w:rsid w:val="00606070"/>
    <w:rsid w:val="00614F5C"/>
    <w:rsid w:val="006223F2"/>
    <w:rsid w:val="00623408"/>
    <w:rsid w:val="00623E33"/>
    <w:rsid w:val="006240C6"/>
    <w:rsid w:val="00626B9C"/>
    <w:rsid w:val="006304D1"/>
    <w:rsid w:val="0063068C"/>
    <w:rsid w:val="00630942"/>
    <w:rsid w:val="00631D5D"/>
    <w:rsid w:val="00634FF2"/>
    <w:rsid w:val="00636A42"/>
    <w:rsid w:val="0064132D"/>
    <w:rsid w:val="00641DCC"/>
    <w:rsid w:val="006428CA"/>
    <w:rsid w:val="0064676B"/>
    <w:rsid w:val="00646F06"/>
    <w:rsid w:val="00650339"/>
    <w:rsid w:val="00650528"/>
    <w:rsid w:val="00651771"/>
    <w:rsid w:val="006533DA"/>
    <w:rsid w:val="00654443"/>
    <w:rsid w:val="006600F5"/>
    <w:rsid w:val="00661849"/>
    <w:rsid w:val="006648D8"/>
    <w:rsid w:val="006738B6"/>
    <w:rsid w:val="00675AE6"/>
    <w:rsid w:val="00675AFA"/>
    <w:rsid w:val="006777B0"/>
    <w:rsid w:val="00677AE9"/>
    <w:rsid w:val="006809DC"/>
    <w:rsid w:val="006810D6"/>
    <w:rsid w:val="006817A3"/>
    <w:rsid w:val="006820B2"/>
    <w:rsid w:val="0068668B"/>
    <w:rsid w:val="00687D71"/>
    <w:rsid w:val="00691C2F"/>
    <w:rsid w:val="00696A1E"/>
    <w:rsid w:val="00696EB6"/>
    <w:rsid w:val="006A61A5"/>
    <w:rsid w:val="006A6E75"/>
    <w:rsid w:val="006A74B6"/>
    <w:rsid w:val="006B62CA"/>
    <w:rsid w:val="006C3574"/>
    <w:rsid w:val="006C3F54"/>
    <w:rsid w:val="006C4751"/>
    <w:rsid w:val="006C5730"/>
    <w:rsid w:val="006D06F6"/>
    <w:rsid w:val="006D3865"/>
    <w:rsid w:val="006D3E00"/>
    <w:rsid w:val="006E3968"/>
    <w:rsid w:val="006E45E9"/>
    <w:rsid w:val="006E59FA"/>
    <w:rsid w:val="006F4F17"/>
    <w:rsid w:val="0070005A"/>
    <w:rsid w:val="00701851"/>
    <w:rsid w:val="00701B35"/>
    <w:rsid w:val="00703C8C"/>
    <w:rsid w:val="007072F2"/>
    <w:rsid w:val="007103DA"/>
    <w:rsid w:val="00710531"/>
    <w:rsid w:val="007121B4"/>
    <w:rsid w:val="00713797"/>
    <w:rsid w:val="007174CA"/>
    <w:rsid w:val="007225A9"/>
    <w:rsid w:val="00723B83"/>
    <w:rsid w:val="007309B0"/>
    <w:rsid w:val="00731F11"/>
    <w:rsid w:val="0073212A"/>
    <w:rsid w:val="00732E1D"/>
    <w:rsid w:val="007330B3"/>
    <w:rsid w:val="00733571"/>
    <w:rsid w:val="007343BE"/>
    <w:rsid w:val="00744580"/>
    <w:rsid w:val="007474F7"/>
    <w:rsid w:val="00752014"/>
    <w:rsid w:val="0075495A"/>
    <w:rsid w:val="007569ED"/>
    <w:rsid w:val="007578FD"/>
    <w:rsid w:val="00763358"/>
    <w:rsid w:val="00763664"/>
    <w:rsid w:val="00763F4A"/>
    <w:rsid w:val="00764DC1"/>
    <w:rsid w:val="007707DF"/>
    <w:rsid w:val="00773742"/>
    <w:rsid w:val="007742F1"/>
    <w:rsid w:val="00774F69"/>
    <w:rsid w:val="00781B5C"/>
    <w:rsid w:val="00781CB7"/>
    <w:rsid w:val="00781F6B"/>
    <w:rsid w:val="007921FE"/>
    <w:rsid w:val="00793DEE"/>
    <w:rsid w:val="00795501"/>
    <w:rsid w:val="0079701F"/>
    <w:rsid w:val="007A664F"/>
    <w:rsid w:val="007A7896"/>
    <w:rsid w:val="007B4161"/>
    <w:rsid w:val="007B468D"/>
    <w:rsid w:val="007B7597"/>
    <w:rsid w:val="007B767D"/>
    <w:rsid w:val="007C030A"/>
    <w:rsid w:val="007C55ED"/>
    <w:rsid w:val="007C755E"/>
    <w:rsid w:val="007D0432"/>
    <w:rsid w:val="007D1039"/>
    <w:rsid w:val="007D1E3B"/>
    <w:rsid w:val="007D39BB"/>
    <w:rsid w:val="007D4928"/>
    <w:rsid w:val="007D56A7"/>
    <w:rsid w:val="007E045E"/>
    <w:rsid w:val="007E0982"/>
    <w:rsid w:val="007E2353"/>
    <w:rsid w:val="007F2D4C"/>
    <w:rsid w:val="007F386A"/>
    <w:rsid w:val="007F7CA0"/>
    <w:rsid w:val="00800535"/>
    <w:rsid w:val="00802BD6"/>
    <w:rsid w:val="008034C1"/>
    <w:rsid w:val="00811E36"/>
    <w:rsid w:val="00813D55"/>
    <w:rsid w:val="0081629B"/>
    <w:rsid w:val="0082215B"/>
    <w:rsid w:val="008222D2"/>
    <w:rsid w:val="00824AF5"/>
    <w:rsid w:val="00825165"/>
    <w:rsid w:val="00825519"/>
    <w:rsid w:val="008361D4"/>
    <w:rsid w:val="00844216"/>
    <w:rsid w:val="00845A23"/>
    <w:rsid w:val="00846791"/>
    <w:rsid w:val="00854DB0"/>
    <w:rsid w:val="0085557E"/>
    <w:rsid w:val="0085718A"/>
    <w:rsid w:val="0086025F"/>
    <w:rsid w:val="008615F1"/>
    <w:rsid w:val="008630D5"/>
    <w:rsid w:val="0086536C"/>
    <w:rsid w:val="00867035"/>
    <w:rsid w:val="00867298"/>
    <w:rsid w:val="008675EA"/>
    <w:rsid w:val="00873C21"/>
    <w:rsid w:val="0088068E"/>
    <w:rsid w:val="008852C0"/>
    <w:rsid w:val="00890029"/>
    <w:rsid w:val="008908BD"/>
    <w:rsid w:val="008A2793"/>
    <w:rsid w:val="008A333B"/>
    <w:rsid w:val="008B1C0A"/>
    <w:rsid w:val="008B4CF0"/>
    <w:rsid w:val="008B4E6E"/>
    <w:rsid w:val="008B688B"/>
    <w:rsid w:val="008B79C6"/>
    <w:rsid w:val="008B7DA0"/>
    <w:rsid w:val="008C04F4"/>
    <w:rsid w:val="008C15EA"/>
    <w:rsid w:val="008D21DD"/>
    <w:rsid w:val="008D5A79"/>
    <w:rsid w:val="008D7399"/>
    <w:rsid w:val="008E54CC"/>
    <w:rsid w:val="008E647C"/>
    <w:rsid w:val="008F31BA"/>
    <w:rsid w:val="008F34CD"/>
    <w:rsid w:val="008F3AFB"/>
    <w:rsid w:val="008F5DB2"/>
    <w:rsid w:val="0090176B"/>
    <w:rsid w:val="0090517A"/>
    <w:rsid w:val="00905FDE"/>
    <w:rsid w:val="0091113F"/>
    <w:rsid w:val="00913AA3"/>
    <w:rsid w:val="00916BAC"/>
    <w:rsid w:val="009177B0"/>
    <w:rsid w:val="00923709"/>
    <w:rsid w:val="00923898"/>
    <w:rsid w:val="009268B2"/>
    <w:rsid w:val="00932008"/>
    <w:rsid w:val="00932D10"/>
    <w:rsid w:val="00932E89"/>
    <w:rsid w:val="00935CF2"/>
    <w:rsid w:val="00941512"/>
    <w:rsid w:val="00944182"/>
    <w:rsid w:val="00944339"/>
    <w:rsid w:val="0094522E"/>
    <w:rsid w:val="00951B2E"/>
    <w:rsid w:val="00954B59"/>
    <w:rsid w:val="00963259"/>
    <w:rsid w:val="00964A03"/>
    <w:rsid w:val="00965023"/>
    <w:rsid w:val="00965597"/>
    <w:rsid w:val="00971390"/>
    <w:rsid w:val="0098123C"/>
    <w:rsid w:val="0098376F"/>
    <w:rsid w:val="00994856"/>
    <w:rsid w:val="00994D40"/>
    <w:rsid w:val="00995ECC"/>
    <w:rsid w:val="00997406"/>
    <w:rsid w:val="009A3D1B"/>
    <w:rsid w:val="009A3F05"/>
    <w:rsid w:val="009A4915"/>
    <w:rsid w:val="009A4B46"/>
    <w:rsid w:val="009A4B7D"/>
    <w:rsid w:val="009A5CC0"/>
    <w:rsid w:val="009A7F78"/>
    <w:rsid w:val="009B155E"/>
    <w:rsid w:val="009C29C1"/>
    <w:rsid w:val="009D19C1"/>
    <w:rsid w:val="009D37E6"/>
    <w:rsid w:val="009D3B42"/>
    <w:rsid w:val="009D6CB4"/>
    <w:rsid w:val="009E101C"/>
    <w:rsid w:val="009E4B89"/>
    <w:rsid w:val="009F0454"/>
    <w:rsid w:val="009F1180"/>
    <w:rsid w:val="009F17B8"/>
    <w:rsid w:val="009F223D"/>
    <w:rsid w:val="009F4C81"/>
    <w:rsid w:val="009F6156"/>
    <w:rsid w:val="009F7FF0"/>
    <w:rsid w:val="00A00310"/>
    <w:rsid w:val="00A02941"/>
    <w:rsid w:val="00A0517E"/>
    <w:rsid w:val="00A05DDD"/>
    <w:rsid w:val="00A1153A"/>
    <w:rsid w:val="00A1666E"/>
    <w:rsid w:val="00A17203"/>
    <w:rsid w:val="00A2031B"/>
    <w:rsid w:val="00A22351"/>
    <w:rsid w:val="00A22DDD"/>
    <w:rsid w:val="00A2534F"/>
    <w:rsid w:val="00A25463"/>
    <w:rsid w:val="00A268BD"/>
    <w:rsid w:val="00A269E3"/>
    <w:rsid w:val="00A2729B"/>
    <w:rsid w:val="00A27FEE"/>
    <w:rsid w:val="00A30CC0"/>
    <w:rsid w:val="00A37189"/>
    <w:rsid w:val="00A464D6"/>
    <w:rsid w:val="00A4739E"/>
    <w:rsid w:val="00A504ED"/>
    <w:rsid w:val="00A50B16"/>
    <w:rsid w:val="00A54883"/>
    <w:rsid w:val="00A561A8"/>
    <w:rsid w:val="00A630E3"/>
    <w:rsid w:val="00A7068C"/>
    <w:rsid w:val="00A71BB1"/>
    <w:rsid w:val="00A72308"/>
    <w:rsid w:val="00A7359D"/>
    <w:rsid w:val="00A74D5A"/>
    <w:rsid w:val="00A75929"/>
    <w:rsid w:val="00A766F1"/>
    <w:rsid w:val="00A80AF7"/>
    <w:rsid w:val="00A8118E"/>
    <w:rsid w:val="00A82303"/>
    <w:rsid w:val="00A84761"/>
    <w:rsid w:val="00A84F36"/>
    <w:rsid w:val="00A923DA"/>
    <w:rsid w:val="00A97BC5"/>
    <w:rsid w:val="00AA32B4"/>
    <w:rsid w:val="00AA3F18"/>
    <w:rsid w:val="00AA6694"/>
    <w:rsid w:val="00AB094D"/>
    <w:rsid w:val="00AB51E0"/>
    <w:rsid w:val="00AB6B1A"/>
    <w:rsid w:val="00AB7157"/>
    <w:rsid w:val="00AB7B3F"/>
    <w:rsid w:val="00AC1513"/>
    <w:rsid w:val="00AC50DB"/>
    <w:rsid w:val="00AC54EE"/>
    <w:rsid w:val="00AC6310"/>
    <w:rsid w:val="00AC708E"/>
    <w:rsid w:val="00AD312A"/>
    <w:rsid w:val="00AD5D1F"/>
    <w:rsid w:val="00AD6E54"/>
    <w:rsid w:val="00AD7AA1"/>
    <w:rsid w:val="00AE06FF"/>
    <w:rsid w:val="00AE14C0"/>
    <w:rsid w:val="00AE1BDB"/>
    <w:rsid w:val="00AE36AC"/>
    <w:rsid w:val="00AE4C9F"/>
    <w:rsid w:val="00AE636D"/>
    <w:rsid w:val="00AE6A0C"/>
    <w:rsid w:val="00AE6A8C"/>
    <w:rsid w:val="00AE7B0B"/>
    <w:rsid w:val="00B0293E"/>
    <w:rsid w:val="00B02BA9"/>
    <w:rsid w:val="00B04DDB"/>
    <w:rsid w:val="00B05FC0"/>
    <w:rsid w:val="00B102B4"/>
    <w:rsid w:val="00B11247"/>
    <w:rsid w:val="00B1245D"/>
    <w:rsid w:val="00B1623E"/>
    <w:rsid w:val="00B1680C"/>
    <w:rsid w:val="00B21D51"/>
    <w:rsid w:val="00B2263D"/>
    <w:rsid w:val="00B24513"/>
    <w:rsid w:val="00B26EC1"/>
    <w:rsid w:val="00B30296"/>
    <w:rsid w:val="00B32790"/>
    <w:rsid w:val="00B34CB9"/>
    <w:rsid w:val="00B43D00"/>
    <w:rsid w:val="00B4658D"/>
    <w:rsid w:val="00B5449A"/>
    <w:rsid w:val="00B61A19"/>
    <w:rsid w:val="00B62FB8"/>
    <w:rsid w:val="00B76742"/>
    <w:rsid w:val="00B77148"/>
    <w:rsid w:val="00B825C3"/>
    <w:rsid w:val="00B833C4"/>
    <w:rsid w:val="00B840F7"/>
    <w:rsid w:val="00B84AA8"/>
    <w:rsid w:val="00B922C8"/>
    <w:rsid w:val="00B938BA"/>
    <w:rsid w:val="00B9477A"/>
    <w:rsid w:val="00B976BF"/>
    <w:rsid w:val="00BA159E"/>
    <w:rsid w:val="00BA2A3D"/>
    <w:rsid w:val="00BB1902"/>
    <w:rsid w:val="00BB2A0F"/>
    <w:rsid w:val="00BB3EAE"/>
    <w:rsid w:val="00BB504B"/>
    <w:rsid w:val="00BB5DB6"/>
    <w:rsid w:val="00BC1F7E"/>
    <w:rsid w:val="00BC38AE"/>
    <w:rsid w:val="00BC6655"/>
    <w:rsid w:val="00BD24E7"/>
    <w:rsid w:val="00BD2A90"/>
    <w:rsid w:val="00BD4472"/>
    <w:rsid w:val="00BE0248"/>
    <w:rsid w:val="00BE14F6"/>
    <w:rsid w:val="00BE3622"/>
    <w:rsid w:val="00BE6E43"/>
    <w:rsid w:val="00BE7704"/>
    <w:rsid w:val="00BF2D24"/>
    <w:rsid w:val="00BF2D84"/>
    <w:rsid w:val="00BF323B"/>
    <w:rsid w:val="00BF4C8C"/>
    <w:rsid w:val="00BF5D55"/>
    <w:rsid w:val="00BF767D"/>
    <w:rsid w:val="00C04A7A"/>
    <w:rsid w:val="00C04C8D"/>
    <w:rsid w:val="00C04EE1"/>
    <w:rsid w:val="00C05409"/>
    <w:rsid w:val="00C05921"/>
    <w:rsid w:val="00C05D71"/>
    <w:rsid w:val="00C068BB"/>
    <w:rsid w:val="00C0768A"/>
    <w:rsid w:val="00C10746"/>
    <w:rsid w:val="00C13242"/>
    <w:rsid w:val="00C20C5D"/>
    <w:rsid w:val="00C21E4E"/>
    <w:rsid w:val="00C22020"/>
    <w:rsid w:val="00C23027"/>
    <w:rsid w:val="00C251D2"/>
    <w:rsid w:val="00C26C45"/>
    <w:rsid w:val="00C30177"/>
    <w:rsid w:val="00C32422"/>
    <w:rsid w:val="00C32A14"/>
    <w:rsid w:val="00C37D65"/>
    <w:rsid w:val="00C50F3F"/>
    <w:rsid w:val="00C525EC"/>
    <w:rsid w:val="00C53A4C"/>
    <w:rsid w:val="00C557B4"/>
    <w:rsid w:val="00C60210"/>
    <w:rsid w:val="00C62893"/>
    <w:rsid w:val="00C63723"/>
    <w:rsid w:val="00C64A31"/>
    <w:rsid w:val="00C664DF"/>
    <w:rsid w:val="00C66FDA"/>
    <w:rsid w:val="00C72E5B"/>
    <w:rsid w:val="00C73C1F"/>
    <w:rsid w:val="00C74A52"/>
    <w:rsid w:val="00C77AD2"/>
    <w:rsid w:val="00C82B53"/>
    <w:rsid w:val="00C87729"/>
    <w:rsid w:val="00C87EBE"/>
    <w:rsid w:val="00C916C3"/>
    <w:rsid w:val="00C9299D"/>
    <w:rsid w:val="00C96513"/>
    <w:rsid w:val="00C96801"/>
    <w:rsid w:val="00CA4E7E"/>
    <w:rsid w:val="00CA53F9"/>
    <w:rsid w:val="00CA55DC"/>
    <w:rsid w:val="00CB0AAC"/>
    <w:rsid w:val="00CB27D4"/>
    <w:rsid w:val="00CB3B7F"/>
    <w:rsid w:val="00CB75DB"/>
    <w:rsid w:val="00CC08D7"/>
    <w:rsid w:val="00CC0A6C"/>
    <w:rsid w:val="00CC1F5C"/>
    <w:rsid w:val="00CC21D6"/>
    <w:rsid w:val="00CC3187"/>
    <w:rsid w:val="00CC4DDF"/>
    <w:rsid w:val="00CC61C6"/>
    <w:rsid w:val="00CD29DE"/>
    <w:rsid w:val="00CD4ED7"/>
    <w:rsid w:val="00CD54FF"/>
    <w:rsid w:val="00CD7B15"/>
    <w:rsid w:val="00CE5251"/>
    <w:rsid w:val="00CE6201"/>
    <w:rsid w:val="00CE64FF"/>
    <w:rsid w:val="00CF3568"/>
    <w:rsid w:val="00CF528C"/>
    <w:rsid w:val="00CF701D"/>
    <w:rsid w:val="00CF7517"/>
    <w:rsid w:val="00CF7BE6"/>
    <w:rsid w:val="00CF7D6D"/>
    <w:rsid w:val="00D03BDE"/>
    <w:rsid w:val="00D07098"/>
    <w:rsid w:val="00D070F8"/>
    <w:rsid w:val="00D07230"/>
    <w:rsid w:val="00D079FD"/>
    <w:rsid w:val="00D11744"/>
    <w:rsid w:val="00D134AD"/>
    <w:rsid w:val="00D14951"/>
    <w:rsid w:val="00D175EF"/>
    <w:rsid w:val="00D20BE1"/>
    <w:rsid w:val="00D21150"/>
    <w:rsid w:val="00D21207"/>
    <w:rsid w:val="00D2156C"/>
    <w:rsid w:val="00D2244B"/>
    <w:rsid w:val="00D23545"/>
    <w:rsid w:val="00D23CDC"/>
    <w:rsid w:val="00D24888"/>
    <w:rsid w:val="00D2606E"/>
    <w:rsid w:val="00D34AB4"/>
    <w:rsid w:val="00D36D6D"/>
    <w:rsid w:val="00D37B38"/>
    <w:rsid w:val="00D42191"/>
    <w:rsid w:val="00D42274"/>
    <w:rsid w:val="00D47833"/>
    <w:rsid w:val="00D52516"/>
    <w:rsid w:val="00D533CE"/>
    <w:rsid w:val="00D55328"/>
    <w:rsid w:val="00D572DD"/>
    <w:rsid w:val="00D62D5C"/>
    <w:rsid w:val="00D635B8"/>
    <w:rsid w:val="00D67348"/>
    <w:rsid w:val="00D67668"/>
    <w:rsid w:val="00D73E3C"/>
    <w:rsid w:val="00D8219C"/>
    <w:rsid w:val="00D8306E"/>
    <w:rsid w:val="00D86EC9"/>
    <w:rsid w:val="00D901EB"/>
    <w:rsid w:val="00D903C5"/>
    <w:rsid w:val="00D93AF0"/>
    <w:rsid w:val="00D97366"/>
    <w:rsid w:val="00DA20FE"/>
    <w:rsid w:val="00DA2BB7"/>
    <w:rsid w:val="00DB6196"/>
    <w:rsid w:val="00DC088B"/>
    <w:rsid w:val="00DC1CF1"/>
    <w:rsid w:val="00DC7415"/>
    <w:rsid w:val="00DC7CB9"/>
    <w:rsid w:val="00DD092D"/>
    <w:rsid w:val="00DD292E"/>
    <w:rsid w:val="00DD2A5A"/>
    <w:rsid w:val="00DD355D"/>
    <w:rsid w:val="00DD52E8"/>
    <w:rsid w:val="00DD6A3F"/>
    <w:rsid w:val="00DE38A9"/>
    <w:rsid w:val="00DF0DD9"/>
    <w:rsid w:val="00DF1604"/>
    <w:rsid w:val="00DF1989"/>
    <w:rsid w:val="00DF4C2E"/>
    <w:rsid w:val="00DF6DB0"/>
    <w:rsid w:val="00E01C44"/>
    <w:rsid w:val="00E0219E"/>
    <w:rsid w:val="00E04A56"/>
    <w:rsid w:val="00E07EC2"/>
    <w:rsid w:val="00E115A5"/>
    <w:rsid w:val="00E13C49"/>
    <w:rsid w:val="00E17A87"/>
    <w:rsid w:val="00E20B73"/>
    <w:rsid w:val="00E21508"/>
    <w:rsid w:val="00E2393A"/>
    <w:rsid w:val="00E2581A"/>
    <w:rsid w:val="00E3586F"/>
    <w:rsid w:val="00E36D18"/>
    <w:rsid w:val="00E408F6"/>
    <w:rsid w:val="00E4118C"/>
    <w:rsid w:val="00E42C67"/>
    <w:rsid w:val="00E45DF7"/>
    <w:rsid w:val="00E45E18"/>
    <w:rsid w:val="00E47344"/>
    <w:rsid w:val="00E47A71"/>
    <w:rsid w:val="00E51111"/>
    <w:rsid w:val="00E53B6C"/>
    <w:rsid w:val="00E6640C"/>
    <w:rsid w:val="00E66B3C"/>
    <w:rsid w:val="00E705E3"/>
    <w:rsid w:val="00E71C52"/>
    <w:rsid w:val="00E73EDA"/>
    <w:rsid w:val="00E74E87"/>
    <w:rsid w:val="00E76431"/>
    <w:rsid w:val="00E76816"/>
    <w:rsid w:val="00E77BE0"/>
    <w:rsid w:val="00E82CC3"/>
    <w:rsid w:val="00E8409E"/>
    <w:rsid w:val="00E856A8"/>
    <w:rsid w:val="00E94806"/>
    <w:rsid w:val="00E94B1A"/>
    <w:rsid w:val="00E96065"/>
    <w:rsid w:val="00E965A9"/>
    <w:rsid w:val="00E96E21"/>
    <w:rsid w:val="00EA3F93"/>
    <w:rsid w:val="00EA57B4"/>
    <w:rsid w:val="00EA67DF"/>
    <w:rsid w:val="00EA7349"/>
    <w:rsid w:val="00EA7D2B"/>
    <w:rsid w:val="00EB5335"/>
    <w:rsid w:val="00EC1782"/>
    <w:rsid w:val="00EC3FB0"/>
    <w:rsid w:val="00EC7B97"/>
    <w:rsid w:val="00ED1FB3"/>
    <w:rsid w:val="00ED50B0"/>
    <w:rsid w:val="00EE01B4"/>
    <w:rsid w:val="00EE0699"/>
    <w:rsid w:val="00EE49D8"/>
    <w:rsid w:val="00EE518B"/>
    <w:rsid w:val="00EE5F35"/>
    <w:rsid w:val="00EF2C1F"/>
    <w:rsid w:val="00EF497A"/>
    <w:rsid w:val="00EF77FB"/>
    <w:rsid w:val="00F03A92"/>
    <w:rsid w:val="00F044C0"/>
    <w:rsid w:val="00F06651"/>
    <w:rsid w:val="00F10E96"/>
    <w:rsid w:val="00F14171"/>
    <w:rsid w:val="00F14943"/>
    <w:rsid w:val="00F1721A"/>
    <w:rsid w:val="00F21E76"/>
    <w:rsid w:val="00F25B6E"/>
    <w:rsid w:val="00F3123A"/>
    <w:rsid w:val="00F319A4"/>
    <w:rsid w:val="00F32A93"/>
    <w:rsid w:val="00F4077C"/>
    <w:rsid w:val="00F41DA1"/>
    <w:rsid w:val="00F440D9"/>
    <w:rsid w:val="00F47E2A"/>
    <w:rsid w:val="00F47F86"/>
    <w:rsid w:val="00F50F96"/>
    <w:rsid w:val="00F5359D"/>
    <w:rsid w:val="00F544D2"/>
    <w:rsid w:val="00F54912"/>
    <w:rsid w:val="00F57085"/>
    <w:rsid w:val="00F57BBA"/>
    <w:rsid w:val="00F62132"/>
    <w:rsid w:val="00F6745C"/>
    <w:rsid w:val="00F726F2"/>
    <w:rsid w:val="00F73276"/>
    <w:rsid w:val="00F7661D"/>
    <w:rsid w:val="00F767CA"/>
    <w:rsid w:val="00F77138"/>
    <w:rsid w:val="00F7746A"/>
    <w:rsid w:val="00F819EA"/>
    <w:rsid w:val="00F82265"/>
    <w:rsid w:val="00F828D5"/>
    <w:rsid w:val="00F84939"/>
    <w:rsid w:val="00F86AC8"/>
    <w:rsid w:val="00F94145"/>
    <w:rsid w:val="00F95B67"/>
    <w:rsid w:val="00FA15EA"/>
    <w:rsid w:val="00FA43EE"/>
    <w:rsid w:val="00FA4B97"/>
    <w:rsid w:val="00FA4F5D"/>
    <w:rsid w:val="00FB03AF"/>
    <w:rsid w:val="00FB77C4"/>
    <w:rsid w:val="00FC0DF9"/>
    <w:rsid w:val="00FC1B4A"/>
    <w:rsid w:val="00FC30B7"/>
    <w:rsid w:val="00FC3E81"/>
    <w:rsid w:val="00FC7A90"/>
    <w:rsid w:val="00FD2330"/>
    <w:rsid w:val="00FD2BC8"/>
    <w:rsid w:val="00FD3C7C"/>
    <w:rsid w:val="00FD440E"/>
    <w:rsid w:val="00FD5EAA"/>
    <w:rsid w:val="00FD7994"/>
    <w:rsid w:val="00FE04F3"/>
    <w:rsid w:val="00FE0BA9"/>
    <w:rsid w:val="00FE19C3"/>
    <w:rsid w:val="00FE2EA9"/>
    <w:rsid w:val="00FE632B"/>
    <w:rsid w:val="00FE7BBC"/>
    <w:rsid w:val="00FF01EE"/>
    <w:rsid w:val="00FF08F0"/>
    <w:rsid w:val="00FF10AA"/>
    <w:rsid w:val="00FF380C"/>
    <w:rsid w:val="00FF4995"/>
    <w:rsid w:val="00FF580D"/>
    <w:rsid w:val="00FF71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15C1"/>
    <w:pPr>
      <w:ind w:left="720"/>
      <w:contextualSpacing/>
    </w:pPr>
  </w:style>
  <w:style w:type="paragraph" w:styleId="SemEspaamento">
    <w:name w:val="No Spacing"/>
    <w:uiPriority w:val="1"/>
    <w:qFormat/>
    <w:rsid w:val="000A15C1"/>
    <w:pPr>
      <w:spacing w:after="0" w:line="240" w:lineRule="auto"/>
    </w:pPr>
  </w:style>
  <w:style w:type="paragraph" w:styleId="Textodebalo">
    <w:name w:val="Balloon Text"/>
    <w:basedOn w:val="Normal"/>
    <w:link w:val="TextodebaloChar"/>
    <w:uiPriority w:val="99"/>
    <w:semiHidden/>
    <w:unhideWhenUsed/>
    <w:rsid w:val="000A1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15C1"/>
    <w:rPr>
      <w:rFonts w:ascii="Tahoma" w:hAnsi="Tahoma" w:cs="Tahoma"/>
      <w:sz w:val="16"/>
      <w:szCs w:val="16"/>
    </w:rPr>
  </w:style>
  <w:style w:type="paragraph" w:styleId="Cabealho">
    <w:name w:val="header"/>
    <w:basedOn w:val="Normal"/>
    <w:link w:val="CabealhoChar"/>
    <w:uiPriority w:val="99"/>
    <w:unhideWhenUsed/>
    <w:rsid w:val="00646F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F06"/>
  </w:style>
  <w:style w:type="paragraph" w:styleId="Rodap">
    <w:name w:val="footer"/>
    <w:basedOn w:val="Normal"/>
    <w:link w:val="RodapChar"/>
    <w:uiPriority w:val="99"/>
    <w:unhideWhenUsed/>
    <w:rsid w:val="00646F06"/>
    <w:pPr>
      <w:tabs>
        <w:tab w:val="center" w:pos="4252"/>
        <w:tab w:val="right" w:pos="8504"/>
      </w:tabs>
      <w:spacing w:after="0" w:line="240" w:lineRule="auto"/>
    </w:pPr>
  </w:style>
  <w:style w:type="character" w:customStyle="1" w:styleId="RodapChar">
    <w:name w:val="Rodapé Char"/>
    <w:basedOn w:val="Fontepargpadro"/>
    <w:link w:val="Rodap"/>
    <w:uiPriority w:val="99"/>
    <w:rsid w:val="0064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15C1"/>
    <w:pPr>
      <w:ind w:left="720"/>
      <w:contextualSpacing/>
    </w:pPr>
  </w:style>
  <w:style w:type="paragraph" w:styleId="SemEspaamento">
    <w:name w:val="No Spacing"/>
    <w:uiPriority w:val="1"/>
    <w:qFormat/>
    <w:rsid w:val="000A15C1"/>
    <w:pPr>
      <w:spacing w:after="0" w:line="240" w:lineRule="auto"/>
    </w:pPr>
  </w:style>
  <w:style w:type="paragraph" w:styleId="Textodebalo">
    <w:name w:val="Balloon Text"/>
    <w:basedOn w:val="Normal"/>
    <w:link w:val="TextodebaloChar"/>
    <w:uiPriority w:val="99"/>
    <w:semiHidden/>
    <w:unhideWhenUsed/>
    <w:rsid w:val="000A1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15C1"/>
    <w:rPr>
      <w:rFonts w:ascii="Tahoma" w:hAnsi="Tahoma" w:cs="Tahoma"/>
      <w:sz w:val="16"/>
      <w:szCs w:val="16"/>
    </w:rPr>
  </w:style>
  <w:style w:type="paragraph" w:styleId="Cabealho">
    <w:name w:val="header"/>
    <w:basedOn w:val="Normal"/>
    <w:link w:val="CabealhoChar"/>
    <w:uiPriority w:val="99"/>
    <w:unhideWhenUsed/>
    <w:rsid w:val="00646F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F06"/>
  </w:style>
  <w:style w:type="paragraph" w:styleId="Rodap">
    <w:name w:val="footer"/>
    <w:basedOn w:val="Normal"/>
    <w:link w:val="RodapChar"/>
    <w:uiPriority w:val="99"/>
    <w:unhideWhenUsed/>
    <w:rsid w:val="00646F06"/>
    <w:pPr>
      <w:tabs>
        <w:tab w:val="center" w:pos="4252"/>
        <w:tab w:val="right" w:pos="8504"/>
      </w:tabs>
      <w:spacing w:after="0" w:line="240" w:lineRule="auto"/>
    </w:pPr>
  </w:style>
  <w:style w:type="character" w:customStyle="1" w:styleId="RodapChar">
    <w:name w:val="Rodapé Char"/>
    <w:basedOn w:val="Fontepargpadro"/>
    <w:link w:val="Rodap"/>
    <w:uiPriority w:val="99"/>
    <w:rsid w:val="00646F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essor\Downloads\Gr&#225;ficos%20para%20relatorio%20de%20monitor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fessor\Downloads\Gr&#225;ficos%20para%20relatorio%20de%20monitor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ofessor\Downloads\Gr&#225;ficos%20para%20relatorio%20de%20monitor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Lbls>
            <c:showVal val="1"/>
            <c:showLeaderLines val="1"/>
          </c:dLbls>
          <c:cat>
            <c:strRef>
              <c:f>Plan4!$A$1:$B$1</c:f>
              <c:strCache>
                <c:ptCount val="2"/>
                <c:pt idx="0">
                  <c:v>Exame final</c:v>
                </c:pt>
                <c:pt idx="1">
                  <c:v>Aprovados por média</c:v>
                </c:pt>
              </c:strCache>
            </c:strRef>
          </c:cat>
          <c:val>
            <c:numRef>
              <c:f>Plan4!$A$2:$B$2</c:f>
              <c:numCache>
                <c:formatCode>0.00%</c:formatCode>
                <c:ptCount val="2"/>
                <c:pt idx="0">
                  <c:v>0.2292000000000001</c:v>
                </c:pt>
                <c:pt idx="1">
                  <c:v>0.77080000000000071</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Lbls>
            <c:dLbl>
              <c:idx val="0"/>
              <c:layout>
                <c:manualLayout>
                  <c:x val="-0.18257863079615075"/>
                  <c:y val="-0.20477909011373591"/>
                </c:manualLayout>
              </c:layout>
              <c:showVal val="1"/>
            </c:dLbl>
            <c:dLbl>
              <c:idx val="2"/>
              <c:layout>
                <c:manualLayout>
                  <c:x val="3.9618110236220472E-2"/>
                  <c:y val="0.13991579177602859"/>
                </c:manualLayout>
              </c:layout>
              <c:showVal val="1"/>
            </c:dLbl>
            <c:showVal val="1"/>
            <c:showLeaderLines val="1"/>
          </c:dLbls>
          <c:cat>
            <c:strRef>
              <c:f>Plan3!$A$1:$C$1</c:f>
              <c:strCache>
                <c:ptCount val="3"/>
                <c:pt idx="0">
                  <c:v>Médias entre 7,0 e 8,0</c:v>
                </c:pt>
                <c:pt idx="1">
                  <c:v>Médias entre 8,0 e 9,0</c:v>
                </c:pt>
                <c:pt idx="2">
                  <c:v>Médias entre 9,0 e 10</c:v>
                </c:pt>
              </c:strCache>
            </c:strRef>
          </c:cat>
          <c:val>
            <c:numRef>
              <c:f>Plan3!$A$2:$C$2</c:f>
              <c:numCache>
                <c:formatCode>0.00%</c:formatCode>
                <c:ptCount val="3"/>
                <c:pt idx="0">
                  <c:v>0.77700000000000102</c:v>
                </c:pt>
                <c:pt idx="1">
                  <c:v>0.16669999999999999</c:v>
                </c:pt>
                <c:pt idx="2">
                  <c:v>5.5600000000000004E-2</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Lbls>
            <c:dLbl>
              <c:idx val="0"/>
              <c:layout>
                <c:manualLayout>
                  <c:x val="-2.5771653543307085E-2"/>
                  <c:y val="0.10677092446777504"/>
                </c:manualLayout>
              </c:layout>
              <c:showVal val="1"/>
            </c:dLbl>
            <c:dLbl>
              <c:idx val="1"/>
              <c:layout>
                <c:manualLayout>
                  <c:x val="-3.3795166229221352E-2"/>
                  <c:y val="-0.33878244386118456"/>
                </c:manualLayout>
              </c:layout>
              <c:showVal val="1"/>
            </c:dLbl>
            <c:dLbl>
              <c:idx val="2"/>
              <c:layout>
                <c:manualLayout>
                  <c:x val="4.3647856517935256E-2"/>
                  <c:y val="0.1084456109652962"/>
                </c:manualLayout>
              </c:layout>
              <c:showVal val="1"/>
            </c:dLbl>
            <c:showVal val="1"/>
            <c:showLeaderLines val="1"/>
          </c:dLbls>
          <c:cat>
            <c:strRef>
              <c:f>Plan2!$A$1:$C$1</c:f>
              <c:strCache>
                <c:ptCount val="3"/>
                <c:pt idx="0">
                  <c:v>Reprovados</c:v>
                </c:pt>
                <c:pt idx="1">
                  <c:v>Aprovados</c:v>
                </c:pt>
                <c:pt idx="2">
                  <c:v>Abadonaram</c:v>
                </c:pt>
              </c:strCache>
            </c:strRef>
          </c:cat>
          <c:val>
            <c:numRef>
              <c:f>Plan2!$A$2:$C$2</c:f>
              <c:numCache>
                <c:formatCode>0.00%</c:formatCode>
                <c:ptCount val="3"/>
                <c:pt idx="0">
                  <c:v>5.8900000000000001E-2</c:v>
                </c:pt>
                <c:pt idx="1">
                  <c:v>0.86270000000000102</c:v>
                </c:pt>
                <c:pt idx="2">
                  <c:v>7.8400000000000011E-2</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Lbls>
            <c:showVal val="1"/>
            <c:showLeaderLines val="1"/>
          </c:dLbls>
          <c:cat>
            <c:strRef>
              <c:f>Plan1!$A$12:$B$12</c:f>
              <c:strCache>
                <c:ptCount val="2"/>
                <c:pt idx="0">
                  <c:v>Notas na média (≥7,0)</c:v>
                </c:pt>
                <c:pt idx="1">
                  <c:v>Notas abaixo da média (&lt;7,0)</c:v>
                </c:pt>
              </c:strCache>
            </c:strRef>
          </c:cat>
          <c:val>
            <c:numRef>
              <c:f>Plan1!$A$13:$B$13</c:f>
              <c:numCache>
                <c:formatCode>General</c:formatCode>
                <c:ptCount val="2"/>
                <c:pt idx="0">
                  <c:v>16.22</c:v>
                </c:pt>
                <c:pt idx="1">
                  <c:v>83.61999999999999</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5945-383F-4F85-B503-7B1AC35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1383</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Leal</dc:creator>
  <cp:lastModifiedBy>Lindomárcia</cp:lastModifiedBy>
  <cp:revision>5</cp:revision>
  <dcterms:created xsi:type="dcterms:W3CDTF">2013-10-30T23:47:00Z</dcterms:created>
  <dcterms:modified xsi:type="dcterms:W3CDTF">2013-10-31T02:00:00Z</dcterms:modified>
</cp:coreProperties>
</file>